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
        <w:tblW w:w="2160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64"/>
        <w:gridCol w:w="1964"/>
        <w:gridCol w:w="1965"/>
        <w:gridCol w:w="1964"/>
        <w:gridCol w:w="1964"/>
        <w:gridCol w:w="1965"/>
        <w:gridCol w:w="1964"/>
        <w:gridCol w:w="1964"/>
        <w:gridCol w:w="1965"/>
        <w:gridCol w:w="1965"/>
        <w:gridCol w:w="1965"/>
      </w:tblGrid>
      <w:tr w:rsidR="00B5574B" w:rsidTr="00855014">
        <w:trPr>
          <w:trHeight w:val="1265"/>
        </w:trPr>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sidRPr="00CD28B9">
              <w:rPr>
                <w:rFonts w:ascii="Calibri" w:eastAsia="Calibri" w:hAnsi="Calibri" w:cs="Calibri"/>
                <w:color w:val="000000" w:themeColor="text1"/>
                <w:sz w:val="22"/>
                <w:szCs w:val="22"/>
                <w:lang w:val="en-GB"/>
              </w:rPr>
              <w:t>Topic name</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sidRPr="00CD28B9">
              <w:rPr>
                <w:rFonts w:ascii="Calibri" w:eastAsia="Calibri" w:hAnsi="Calibri" w:cs="Calibri"/>
                <w:color w:val="000000" w:themeColor="text1"/>
                <w:sz w:val="22"/>
                <w:szCs w:val="22"/>
                <w:lang w:val="en-GB"/>
              </w:rPr>
              <w:t xml:space="preserve">Year and term </w:t>
            </w:r>
          </w:p>
        </w:tc>
        <w:tc>
          <w:tcPr>
            <w:tcW w:w="1965"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GS1</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GS2</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GS3</w:t>
            </w:r>
          </w:p>
        </w:tc>
        <w:tc>
          <w:tcPr>
            <w:tcW w:w="1965"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w:t>
            </w:r>
            <w:r w:rsidRPr="00CD28B9">
              <w:rPr>
                <w:rFonts w:ascii="Calibri" w:eastAsia="Calibri" w:hAnsi="Calibri" w:cs="Calibri"/>
                <w:color w:val="000000" w:themeColor="text1"/>
                <w:sz w:val="22"/>
                <w:szCs w:val="22"/>
                <w:lang w:val="en-GB"/>
              </w:rPr>
              <w:t>S4</w:t>
            </w:r>
          </w:p>
        </w:tc>
        <w:tc>
          <w:tcPr>
            <w:tcW w:w="1964"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w:t>
            </w:r>
            <w:r w:rsidRPr="00CD28B9">
              <w:rPr>
                <w:rFonts w:ascii="Calibri" w:eastAsia="Calibri" w:hAnsi="Calibri" w:cs="Calibri"/>
                <w:color w:val="000000" w:themeColor="text1"/>
                <w:sz w:val="22"/>
                <w:szCs w:val="22"/>
                <w:lang w:val="en-GB"/>
              </w:rPr>
              <w:t>S5</w:t>
            </w:r>
          </w:p>
        </w:tc>
        <w:tc>
          <w:tcPr>
            <w:tcW w:w="1964"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sidRPr="00CD28B9">
              <w:rPr>
                <w:rFonts w:ascii="Calibri" w:eastAsia="Calibri" w:hAnsi="Calibri" w:cs="Calibri"/>
                <w:color w:val="000000" w:themeColor="text1"/>
                <w:sz w:val="22"/>
                <w:szCs w:val="22"/>
                <w:lang w:val="en-GB"/>
              </w:rPr>
              <w:t>GS6</w:t>
            </w:r>
          </w:p>
        </w:tc>
        <w:tc>
          <w:tcPr>
            <w:tcW w:w="1965"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sidRPr="00CD28B9">
              <w:rPr>
                <w:rFonts w:ascii="Calibri" w:eastAsia="Calibri" w:hAnsi="Calibri" w:cs="Calibri"/>
                <w:color w:val="000000" w:themeColor="text1"/>
                <w:sz w:val="22"/>
                <w:szCs w:val="22"/>
                <w:lang w:val="en-GB"/>
              </w:rPr>
              <w:t>GS7</w:t>
            </w:r>
          </w:p>
        </w:tc>
        <w:tc>
          <w:tcPr>
            <w:tcW w:w="1965" w:type="dxa"/>
            <w:tcBorders>
              <w:bottom w:val="single" w:sz="24" w:space="0" w:color="auto"/>
            </w:tcBorders>
            <w:shd w:val="clear" w:color="auto" w:fill="8EAADB"/>
          </w:tcPr>
          <w:p w:rsidR="00B5574B" w:rsidRPr="00CD28B9" w:rsidRDefault="00423F46"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GS8</w:t>
            </w:r>
          </w:p>
        </w:tc>
        <w:tc>
          <w:tcPr>
            <w:tcW w:w="1965" w:type="dxa"/>
            <w:tcBorders>
              <w:bottom w:val="single" w:sz="24" w:space="0" w:color="auto"/>
            </w:tcBorders>
            <w:shd w:val="clear" w:color="auto" w:fill="8EAADB"/>
          </w:tcPr>
          <w:p w:rsidR="00B5574B" w:rsidRPr="00CD28B9" w:rsidRDefault="00423F46"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GS9</w:t>
            </w:r>
          </w:p>
        </w:tc>
      </w:tr>
      <w:tr w:rsidR="00AF3409"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423F46"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British Isles</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1</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FF0000"/>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00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00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The Commonwealth</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AF3409"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Geographical Symbols</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Spatial Sense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2</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6E655E">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6E655E"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Northern</w:t>
            </w:r>
            <w:r w:rsidR="00403747">
              <w:rPr>
                <w:rFonts w:ascii="Calibri" w:eastAsia="Calibri" w:hAnsi="Calibri" w:cs="Calibri"/>
                <w:color w:val="000000" w:themeColor="text1"/>
              </w:rPr>
              <w:t xml:space="preserve"> Europe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FFFFFF" w:themeFill="background1"/>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FFFFFF" w:themeFill="background1"/>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Regions of the UK</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92D05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92D05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Greece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3</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Western Europe</w:t>
            </w:r>
            <w:r w:rsidR="00B5574B">
              <w:rPr>
                <w:rFonts w:ascii="Calibri" w:eastAsia="Calibri" w:hAnsi="Calibri" w:cs="Calibri"/>
                <w:color w:val="000000" w:themeColor="text1"/>
              </w:rPr>
              <w:t xml:space="preserve">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The Local Area and community</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AC4813" w:rsidP="00855014">
            <w:pPr>
              <w:spacing w:line="259" w:lineRule="auto"/>
              <w:jc w:val="center"/>
              <w:rPr>
                <w:rFonts w:ascii="Calibri" w:eastAsia="Calibri" w:hAnsi="Calibri" w:cs="Calibri"/>
                <w:color w:val="000000" w:themeColor="text1"/>
              </w:rPr>
            </w:pPr>
            <w:r>
              <w:lastRenderedPageBreak/>
              <w:t>Mediterranean Europe</w:t>
            </w:r>
            <w:bookmarkStart w:id="0" w:name="_GoBack"/>
            <w:bookmarkEnd w:id="0"/>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4</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855014"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Local Area</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855014"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Northern Ireland</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proofErr w:type="spellStart"/>
            <w:r>
              <w:rPr>
                <w:rFonts w:ascii="Calibri" w:eastAsia="Calibri" w:hAnsi="Calibri" w:cs="Calibri"/>
                <w:color w:val="000000" w:themeColor="text1"/>
              </w:rPr>
              <w:t>Spacial</w:t>
            </w:r>
            <w:proofErr w:type="spellEnd"/>
            <w:r>
              <w:rPr>
                <w:rFonts w:ascii="Calibri" w:eastAsia="Calibri" w:hAnsi="Calibri" w:cs="Calibri"/>
                <w:color w:val="000000" w:themeColor="text1"/>
              </w:rPr>
              <w:t xml:space="preserve"> Sense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5</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00B0F0"/>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C00000"/>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 xml:space="preserve">Earthquakes and Volcanoes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00B0F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00B0F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Islands of the World</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 west England</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6</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South America</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8121CA"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Cities of the UK</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C00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bl>
    <w:p w:rsidR="00A97457" w:rsidRDefault="00A77653" w:rsidP="002C2154"/>
    <w:p w:rsidR="00067757" w:rsidRDefault="00067757" w:rsidP="002C2154"/>
    <w:p w:rsidR="00F37F88" w:rsidRDefault="00F37F88" w:rsidP="002C2154"/>
    <w:p w:rsidR="00F37F88" w:rsidRDefault="00F37F88" w:rsidP="002C2154"/>
    <w:tbl>
      <w:tblPr>
        <w:tblStyle w:val="TableGrid"/>
        <w:tblW w:w="0" w:type="auto"/>
        <w:tblLook w:val="04A0" w:firstRow="1" w:lastRow="0" w:firstColumn="1" w:lastColumn="0" w:noHBand="0" w:noVBand="1"/>
      </w:tblPr>
      <w:tblGrid>
        <w:gridCol w:w="2718"/>
        <w:gridCol w:w="3231"/>
        <w:gridCol w:w="2551"/>
        <w:gridCol w:w="2410"/>
        <w:gridCol w:w="2410"/>
        <w:gridCol w:w="2835"/>
        <w:gridCol w:w="2201"/>
        <w:gridCol w:w="2565"/>
      </w:tblGrid>
      <w:tr w:rsidR="00BC3454" w:rsidTr="00BC3454">
        <w:tc>
          <w:tcPr>
            <w:tcW w:w="2718" w:type="dxa"/>
          </w:tcPr>
          <w:p w:rsidR="00BC3454" w:rsidRDefault="00BC3454" w:rsidP="002C2154"/>
        </w:tc>
        <w:tc>
          <w:tcPr>
            <w:tcW w:w="3231" w:type="dxa"/>
          </w:tcPr>
          <w:p w:rsidR="00BC3454" w:rsidRDefault="00BC3454" w:rsidP="002C2154">
            <w:r>
              <w:t>National curriculum links</w:t>
            </w:r>
          </w:p>
        </w:tc>
        <w:tc>
          <w:tcPr>
            <w:tcW w:w="2551" w:type="dxa"/>
          </w:tcPr>
          <w:p w:rsidR="00BC3454" w:rsidRDefault="00BC3454" w:rsidP="002C2154">
            <w:r>
              <w:t>L1</w:t>
            </w:r>
          </w:p>
        </w:tc>
        <w:tc>
          <w:tcPr>
            <w:tcW w:w="2410" w:type="dxa"/>
          </w:tcPr>
          <w:p w:rsidR="00BC3454" w:rsidRDefault="00BC3454" w:rsidP="002C2154">
            <w:r>
              <w:t>L2</w:t>
            </w:r>
          </w:p>
        </w:tc>
        <w:tc>
          <w:tcPr>
            <w:tcW w:w="2410" w:type="dxa"/>
          </w:tcPr>
          <w:p w:rsidR="00BC3454" w:rsidRDefault="00BC3454" w:rsidP="002C2154">
            <w:r>
              <w:t>L3</w:t>
            </w:r>
          </w:p>
        </w:tc>
        <w:tc>
          <w:tcPr>
            <w:tcW w:w="2835" w:type="dxa"/>
          </w:tcPr>
          <w:p w:rsidR="00BC3454" w:rsidRDefault="00BC3454" w:rsidP="002C2154">
            <w:r>
              <w:t>L4</w:t>
            </w:r>
          </w:p>
        </w:tc>
        <w:tc>
          <w:tcPr>
            <w:tcW w:w="2201" w:type="dxa"/>
          </w:tcPr>
          <w:p w:rsidR="00BC3454" w:rsidRDefault="00BC3454" w:rsidP="002C2154">
            <w:r>
              <w:t>L5</w:t>
            </w:r>
          </w:p>
        </w:tc>
        <w:tc>
          <w:tcPr>
            <w:tcW w:w="2565" w:type="dxa"/>
          </w:tcPr>
          <w:p w:rsidR="00BC3454" w:rsidRDefault="00BC3454" w:rsidP="002C2154">
            <w:r>
              <w:t>L6</w:t>
            </w:r>
          </w:p>
        </w:tc>
      </w:tr>
      <w:tr w:rsidR="00BC3454" w:rsidTr="00BC3454">
        <w:tc>
          <w:tcPr>
            <w:tcW w:w="2718" w:type="dxa"/>
          </w:tcPr>
          <w:p w:rsidR="00BC3454" w:rsidRDefault="00A3538A" w:rsidP="002C2154">
            <w:r>
              <w:rPr>
                <w:rFonts w:ascii="Calibri" w:eastAsia="Calibri" w:hAnsi="Calibri" w:cs="Calibri"/>
                <w:color w:val="000000" w:themeColor="text1"/>
              </w:rPr>
              <w:t>Greece</w:t>
            </w:r>
          </w:p>
        </w:tc>
        <w:tc>
          <w:tcPr>
            <w:tcW w:w="3231" w:type="dxa"/>
          </w:tcPr>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000000"/>
                <w:sz w:val="20"/>
                <w:szCs w:val="20"/>
                <w:bdr w:val="none" w:sz="0" w:space="0" w:color="auto" w:frame="1"/>
                <w:lang w:val="en-GB" w:eastAsia="en-GB"/>
              </w:rPr>
              <w:t>Locational knowledge.</w:t>
            </w:r>
          </w:p>
          <w:p w:rsidR="00F2588C" w:rsidRPr="001243BA" w:rsidRDefault="00F2588C" w:rsidP="00F2588C">
            <w:pPr>
              <w:pStyle w:val="ListParagraph"/>
              <w:numPr>
                <w:ilvl w:val="0"/>
                <w:numId w:val="21"/>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000000"/>
                <w:sz w:val="20"/>
                <w:szCs w:val="20"/>
                <w:bdr w:val="none" w:sz="0" w:space="0" w:color="auto" w:frame="1"/>
                <w:lang w:val="en-GB" w:eastAsia="en-GB"/>
              </w:rPr>
              <w:t>Begin to locate the worlds countries, using maps to focus on Europe concentrating on their environmental regions, key physical and human characteristics, countries, and major cities.</w:t>
            </w:r>
          </w:p>
          <w:p w:rsidR="00F2588C" w:rsidRPr="00F2588C" w:rsidRDefault="00F2588C" w:rsidP="00F2588C">
            <w:pPr>
              <w:shd w:val="clear" w:color="auto" w:fill="FFFFFF"/>
              <w:spacing w:line="240" w:lineRule="auto"/>
              <w:rPr>
                <w:rFonts w:eastAsia="Times New Roman" w:cstheme="minorHAnsi"/>
                <w:color w:val="242424"/>
                <w:sz w:val="20"/>
                <w:szCs w:val="20"/>
                <w:lang w:val="en-GB" w:eastAsia="en-GB"/>
              </w:rPr>
            </w:pPr>
            <w:r w:rsidRPr="00F2588C">
              <w:rPr>
                <w:rFonts w:eastAsia="Times New Roman" w:cstheme="minorHAnsi"/>
                <w:b/>
                <w:color w:val="000000"/>
                <w:sz w:val="20"/>
                <w:szCs w:val="20"/>
                <w:bdr w:val="none" w:sz="0" w:space="0" w:color="auto" w:frame="1"/>
                <w:lang w:val="en-GB" w:eastAsia="en-GB"/>
              </w:rPr>
              <w:t>Place knowledge</w:t>
            </w:r>
            <w:r w:rsidRPr="00F2588C">
              <w:rPr>
                <w:rFonts w:eastAsia="Times New Roman" w:cstheme="minorHAnsi"/>
                <w:color w:val="000000"/>
                <w:sz w:val="20"/>
                <w:szCs w:val="20"/>
                <w:bdr w:val="none" w:sz="0" w:space="0" w:color="auto" w:frame="1"/>
                <w:lang w:val="en-GB" w:eastAsia="en-GB"/>
              </w:rPr>
              <w:t>.</w:t>
            </w:r>
          </w:p>
          <w:p w:rsidR="00F2588C" w:rsidRPr="001243BA" w:rsidRDefault="00F2588C" w:rsidP="00F2588C">
            <w:pPr>
              <w:pStyle w:val="ListParagraph"/>
              <w:numPr>
                <w:ilvl w:val="0"/>
                <w:numId w:val="21"/>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000000"/>
                <w:sz w:val="20"/>
                <w:szCs w:val="20"/>
                <w:bdr w:val="none" w:sz="0" w:space="0" w:color="auto" w:frame="1"/>
                <w:lang w:val="en-GB" w:eastAsia="en-GB"/>
              </w:rPr>
              <w:t>Begin to understand geographical similarities and differences through the study of human and physical geography of a region in a European country.</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000000"/>
                <w:sz w:val="20"/>
                <w:szCs w:val="20"/>
                <w:bdr w:val="none" w:sz="0" w:space="0" w:color="auto" w:frame="1"/>
                <w:lang w:val="en-GB" w:eastAsia="en-GB"/>
              </w:rPr>
              <w:t>Human and physical geography.</w:t>
            </w:r>
          </w:p>
          <w:p w:rsidR="00F2588C" w:rsidRPr="00F2588C" w:rsidRDefault="00F2588C" w:rsidP="00F2588C">
            <w:pPr>
              <w:shd w:val="clear" w:color="auto" w:fill="FFFFFF"/>
              <w:spacing w:line="240" w:lineRule="auto"/>
              <w:rPr>
                <w:rFonts w:eastAsia="Times New Roman" w:cstheme="minorHAnsi"/>
                <w:color w:val="242424"/>
                <w:sz w:val="20"/>
                <w:szCs w:val="20"/>
                <w:lang w:val="en-GB" w:eastAsia="en-GB"/>
              </w:rPr>
            </w:pPr>
            <w:r w:rsidRPr="00F2588C">
              <w:rPr>
                <w:rFonts w:eastAsia="Times New Roman" w:cstheme="minorHAnsi"/>
                <w:color w:val="000000"/>
                <w:sz w:val="20"/>
                <w:szCs w:val="20"/>
                <w:bdr w:val="none" w:sz="0" w:space="0" w:color="auto" w:frame="1"/>
                <w:lang w:val="en-GB" w:eastAsia="en-GB"/>
              </w:rPr>
              <w:t>Begin to describe and understand key aspects of:</w:t>
            </w:r>
          </w:p>
          <w:p w:rsidR="00F2588C" w:rsidRPr="001243BA" w:rsidRDefault="00F2588C" w:rsidP="00F2588C">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000000"/>
                <w:sz w:val="20"/>
                <w:szCs w:val="20"/>
                <w:bdr w:val="none" w:sz="0" w:space="0" w:color="auto" w:frame="1"/>
                <w:lang w:val="en-GB" w:eastAsia="en-GB"/>
              </w:rPr>
              <w:t>Physical geography. including: climate zones, biomes and vegetation belts, rivers. mountains and the water cycle.</w:t>
            </w:r>
          </w:p>
          <w:p w:rsidR="00F2588C" w:rsidRPr="001243BA" w:rsidRDefault="00F2588C" w:rsidP="00F2588C">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000000"/>
                <w:sz w:val="20"/>
                <w:szCs w:val="20"/>
                <w:bdr w:val="none" w:sz="0" w:space="0" w:color="auto" w:frame="1"/>
                <w:lang w:val="en-GB" w:eastAsia="en-GB"/>
              </w:rPr>
              <w:t>Human geography including types of settlement and land use.</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000000"/>
                <w:sz w:val="20"/>
                <w:szCs w:val="20"/>
                <w:bdr w:val="none" w:sz="0" w:space="0" w:color="auto" w:frame="1"/>
                <w:lang w:val="en-GB" w:eastAsia="en-GB"/>
              </w:rPr>
              <w:t>Geographical skills and fieldwork.</w:t>
            </w:r>
          </w:p>
          <w:p w:rsidR="00F2588C" w:rsidRPr="001243BA" w:rsidRDefault="00F2588C" w:rsidP="00F2588C">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000000"/>
                <w:sz w:val="20"/>
                <w:szCs w:val="20"/>
                <w:bdr w:val="none" w:sz="0" w:space="0" w:color="auto" w:frame="1"/>
                <w:lang w:val="en-GB" w:eastAsia="en-GB"/>
              </w:rPr>
              <w:t>Use globes and digital/computer mapping to</w:t>
            </w:r>
            <w:r w:rsidRPr="001243BA">
              <w:rPr>
                <w:rFonts w:eastAsia="Times New Roman" w:cstheme="minorHAnsi"/>
                <w:color w:val="242424"/>
                <w:sz w:val="20"/>
                <w:szCs w:val="20"/>
                <w:lang w:val="en-GB" w:eastAsia="en-GB"/>
              </w:rPr>
              <w:t xml:space="preserve"> </w:t>
            </w:r>
            <w:r w:rsidRPr="001243BA">
              <w:rPr>
                <w:rFonts w:eastAsia="Times New Roman" w:cstheme="minorHAnsi"/>
                <w:color w:val="000000"/>
                <w:sz w:val="20"/>
                <w:szCs w:val="20"/>
                <w:bdr w:val="none" w:sz="0" w:space="0" w:color="auto" w:frame="1"/>
                <w:lang w:val="en-GB" w:eastAsia="en-GB"/>
              </w:rPr>
              <w:t>locate countries and describe features studied</w:t>
            </w:r>
          </w:p>
          <w:p w:rsidR="00BC3454" w:rsidRPr="001243BA" w:rsidRDefault="00BC3454" w:rsidP="00F2588C">
            <w:pPr>
              <w:shd w:val="clear" w:color="auto" w:fill="FFFFFF"/>
              <w:spacing w:line="240" w:lineRule="auto"/>
              <w:rPr>
                <w:rFonts w:cstheme="minorHAnsi"/>
                <w:sz w:val="20"/>
                <w:szCs w:val="20"/>
              </w:rPr>
            </w:pPr>
          </w:p>
        </w:tc>
        <w:tc>
          <w:tcPr>
            <w:tcW w:w="2551" w:type="dxa"/>
          </w:tcPr>
          <w:p w:rsidR="00DE5D27" w:rsidRPr="006C21B5" w:rsidRDefault="00BC3454" w:rsidP="00DE5D27">
            <w:pPr>
              <w:spacing w:line="240" w:lineRule="auto"/>
              <w:rPr>
                <w:rFonts w:eastAsia="Times New Roman" w:cstheme="minorHAnsi"/>
                <w:sz w:val="20"/>
                <w:szCs w:val="20"/>
                <w:lang w:val="en-GB" w:eastAsia="en-GB"/>
              </w:rPr>
            </w:pPr>
            <w:proofErr w:type="spellStart"/>
            <w:r w:rsidRPr="006C21B5">
              <w:rPr>
                <w:rFonts w:cstheme="minorHAnsi"/>
                <w:sz w:val="20"/>
                <w:szCs w:val="20"/>
              </w:rPr>
              <w:t>Oli</w:t>
            </w:r>
            <w:proofErr w:type="spellEnd"/>
            <w:r w:rsidRPr="006C21B5">
              <w:rPr>
                <w:rFonts w:cstheme="minorHAnsi"/>
                <w:sz w:val="20"/>
                <w:szCs w:val="20"/>
              </w:rPr>
              <w:t xml:space="preserve">: </w:t>
            </w:r>
            <w:r w:rsidR="00DE5D27" w:rsidRPr="006C21B5">
              <w:rPr>
                <w:rFonts w:eastAsia="Times New Roman" w:cstheme="minorHAnsi"/>
                <w:color w:val="000000"/>
                <w:sz w:val="20"/>
                <w:szCs w:val="20"/>
                <w:lang w:val="en-GB" w:eastAsia="en-GB"/>
              </w:rPr>
              <w:t>﻿﻿</w:t>
            </w:r>
            <w:r w:rsidR="00A3538A">
              <w:t>The Local Area and community</w:t>
            </w:r>
            <w:r w:rsidR="00DE5D27" w:rsidRPr="006C21B5">
              <w:rPr>
                <w:rFonts w:eastAsia="Times New Roman" w:cstheme="minorHAnsi"/>
                <w:color w:val="000000"/>
                <w:sz w:val="20"/>
                <w:szCs w:val="20"/>
                <w:lang w:val="en-GB" w:eastAsia="en-GB"/>
              </w:rPr>
              <w:t>).</w:t>
            </w:r>
          </w:p>
          <w:p w:rsidR="00BC3454" w:rsidRPr="006C21B5" w:rsidRDefault="00BC3454" w:rsidP="002C2154">
            <w:pPr>
              <w:rPr>
                <w:rFonts w:cstheme="minorHAnsi"/>
                <w:sz w:val="20"/>
                <w:szCs w:val="20"/>
              </w:rPr>
            </w:pPr>
          </w:p>
        </w:tc>
        <w:tc>
          <w:tcPr>
            <w:tcW w:w="2410" w:type="dxa"/>
          </w:tcPr>
          <w:p w:rsidR="00DE5D27" w:rsidRPr="006C21B5" w:rsidRDefault="00BC3454" w:rsidP="00DE5D27">
            <w:pPr>
              <w:spacing w:line="240" w:lineRule="auto"/>
              <w:rPr>
                <w:rFonts w:eastAsia="Times New Roman" w:cstheme="minorHAnsi"/>
                <w:sz w:val="20"/>
                <w:szCs w:val="20"/>
                <w:lang w:val="en-GB" w:eastAsia="en-GB"/>
              </w:rPr>
            </w:pPr>
            <w:proofErr w:type="spellStart"/>
            <w:r w:rsidRPr="006C21B5">
              <w:rPr>
                <w:rFonts w:cstheme="minorHAnsi"/>
                <w:sz w:val="20"/>
                <w:szCs w:val="20"/>
              </w:rPr>
              <w:t>Oli</w:t>
            </w:r>
            <w:proofErr w:type="spellEnd"/>
            <w:r w:rsidRPr="006C21B5">
              <w:rPr>
                <w:rFonts w:cstheme="minorHAnsi"/>
                <w:sz w:val="20"/>
                <w:szCs w:val="20"/>
              </w:rPr>
              <w:t xml:space="preserve">: </w:t>
            </w:r>
            <w:r w:rsidR="00A3538A">
              <w:t>To Identify the climate of Greece.</w:t>
            </w:r>
          </w:p>
          <w:p w:rsidR="00BC3454" w:rsidRPr="006C21B5" w:rsidRDefault="00BC3454" w:rsidP="002C2154">
            <w:pPr>
              <w:rPr>
                <w:rFonts w:cstheme="minorHAnsi"/>
                <w:sz w:val="20"/>
                <w:szCs w:val="20"/>
              </w:rPr>
            </w:pPr>
          </w:p>
        </w:tc>
        <w:tc>
          <w:tcPr>
            <w:tcW w:w="2410" w:type="dxa"/>
          </w:tcPr>
          <w:p w:rsidR="00BC3454" w:rsidRPr="006C21B5" w:rsidRDefault="00BC3454" w:rsidP="002C2154">
            <w:pPr>
              <w:rPr>
                <w:rFonts w:cstheme="minorHAnsi"/>
                <w:sz w:val="20"/>
                <w:szCs w:val="20"/>
              </w:rPr>
            </w:pPr>
            <w:proofErr w:type="spellStart"/>
            <w:r w:rsidRPr="006C21B5">
              <w:rPr>
                <w:rFonts w:cstheme="minorHAnsi"/>
                <w:sz w:val="20"/>
                <w:szCs w:val="20"/>
              </w:rPr>
              <w:t>Oli</w:t>
            </w:r>
            <w:proofErr w:type="spellEnd"/>
            <w:r w:rsidRPr="006C21B5">
              <w:rPr>
                <w:rFonts w:cstheme="minorHAnsi"/>
                <w:sz w:val="20"/>
                <w:szCs w:val="20"/>
              </w:rPr>
              <w:t xml:space="preserve">: </w:t>
            </w:r>
            <w:r w:rsidR="00A3538A">
              <w:t>To Identify how geography and climate influenced activity in Ancient Greece.</w:t>
            </w:r>
          </w:p>
        </w:tc>
        <w:tc>
          <w:tcPr>
            <w:tcW w:w="2835" w:type="dxa"/>
          </w:tcPr>
          <w:p w:rsidR="00BC3454" w:rsidRPr="006C21B5" w:rsidRDefault="00BC3454" w:rsidP="002C2154">
            <w:pPr>
              <w:rPr>
                <w:rFonts w:cstheme="minorHAnsi"/>
                <w:sz w:val="20"/>
                <w:szCs w:val="20"/>
              </w:rPr>
            </w:pPr>
            <w:proofErr w:type="spellStart"/>
            <w:r w:rsidRPr="006C21B5">
              <w:rPr>
                <w:rFonts w:cstheme="minorHAnsi"/>
                <w:sz w:val="20"/>
                <w:szCs w:val="20"/>
              </w:rPr>
              <w:t>Oli</w:t>
            </w:r>
            <w:proofErr w:type="spellEnd"/>
            <w:r w:rsidRPr="006C21B5">
              <w:rPr>
                <w:rFonts w:cstheme="minorHAnsi"/>
                <w:sz w:val="20"/>
                <w:szCs w:val="20"/>
              </w:rPr>
              <w:t xml:space="preserve">: </w:t>
            </w:r>
            <w:r w:rsidR="00A3538A">
              <w:t xml:space="preserve">To </w:t>
            </w:r>
            <w:proofErr w:type="spellStart"/>
            <w:r w:rsidR="00A3538A">
              <w:t>recognise</w:t>
            </w:r>
            <w:proofErr w:type="spellEnd"/>
            <w:r w:rsidR="00A3538A">
              <w:t xml:space="preserve"> the importance of the sea on the culture of Ancient Greece</w:t>
            </w:r>
          </w:p>
        </w:tc>
        <w:tc>
          <w:tcPr>
            <w:tcW w:w="2201" w:type="dxa"/>
          </w:tcPr>
          <w:p w:rsidR="00DE5D27" w:rsidRPr="006C21B5" w:rsidRDefault="00BC3454" w:rsidP="00DE5D27">
            <w:pPr>
              <w:spacing w:line="240" w:lineRule="auto"/>
              <w:rPr>
                <w:rFonts w:eastAsia="Times New Roman" w:cstheme="minorHAnsi"/>
                <w:sz w:val="20"/>
                <w:szCs w:val="20"/>
                <w:lang w:val="en-GB" w:eastAsia="en-GB"/>
              </w:rPr>
            </w:pPr>
            <w:proofErr w:type="spellStart"/>
            <w:r w:rsidRPr="006C21B5">
              <w:rPr>
                <w:rFonts w:cstheme="minorHAnsi"/>
                <w:sz w:val="20"/>
                <w:szCs w:val="20"/>
              </w:rPr>
              <w:t>Oli</w:t>
            </w:r>
            <w:proofErr w:type="spellEnd"/>
            <w:r w:rsidRPr="006C21B5">
              <w:rPr>
                <w:rFonts w:cstheme="minorHAnsi"/>
                <w:sz w:val="20"/>
                <w:szCs w:val="20"/>
              </w:rPr>
              <w:t xml:space="preserve">: </w:t>
            </w:r>
            <w:r w:rsidR="00A3538A">
              <w:t>To learn about the city of Olympia</w:t>
            </w:r>
            <w:r w:rsidR="00F2588C">
              <w:t>.</w:t>
            </w:r>
          </w:p>
          <w:p w:rsidR="00BC3454" w:rsidRPr="006C21B5" w:rsidRDefault="00BC3454" w:rsidP="002C2154">
            <w:pPr>
              <w:rPr>
                <w:rFonts w:cstheme="minorHAnsi"/>
                <w:sz w:val="20"/>
                <w:szCs w:val="20"/>
              </w:rPr>
            </w:pPr>
          </w:p>
        </w:tc>
        <w:tc>
          <w:tcPr>
            <w:tcW w:w="2565" w:type="dxa"/>
          </w:tcPr>
          <w:p w:rsidR="00BC3454" w:rsidRPr="006C21B5" w:rsidRDefault="00BC3454" w:rsidP="002C2154">
            <w:pPr>
              <w:rPr>
                <w:rFonts w:cstheme="minorHAnsi"/>
                <w:sz w:val="20"/>
                <w:szCs w:val="20"/>
              </w:rPr>
            </w:pPr>
            <w:r w:rsidRPr="006C21B5">
              <w:rPr>
                <w:rFonts w:cstheme="minorHAnsi"/>
                <w:sz w:val="20"/>
                <w:szCs w:val="20"/>
              </w:rPr>
              <w:t>.</w:t>
            </w:r>
          </w:p>
        </w:tc>
      </w:tr>
      <w:tr w:rsidR="00BC3454" w:rsidTr="00BC3454">
        <w:tc>
          <w:tcPr>
            <w:tcW w:w="2718" w:type="dxa"/>
          </w:tcPr>
          <w:p w:rsidR="00BC3454" w:rsidRDefault="00BC3454" w:rsidP="002C2154">
            <w:pPr>
              <w:rPr>
                <w:rFonts w:ascii="Calibri" w:eastAsia="Calibri" w:hAnsi="Calibri" w:cs="Calibri"/>
                <w:color w:val="000000" w:themeColor="text1"/>
              </w:rPr>
            </w:pPr>
          </w:p>
        </w:tc>
        <w:tc>
          <w:tcPr>
            <w:tcW w:w="3231" w:type="dxa"/>
          </w:tcPr>
          <w:p w:rsidR="00BC3454" w:rsidRPr="001243BA" w:rsidRDefault="00BC3454" w:rsidP="002C2154">
            <w:pPr>
              <w:rPr>
                <w:rFonts w:cstheme="minorHAnsi"/>
                <w:sz w:val="20"/>
                <w:szCs w:val="20"/>
              </w:rPr>
            </w:pPr>
            <w:r w:rsidRPr="001243BA">
              <w:rPr>
                <w:rFonts w:cstheme="minorHAnsi"/>
                <w:sz w:val="20"/>
                <w:szCs w:val="20"/>
              </w:rPr>
              <w:t xml:space="preserve">Skills </w:t>
            </w:r>
          </w:p>
        </w:tc>
        <w:tc>
          <w:tcPr>
            <w:tcW w:w="2551" w:type="dxa"/>
          </w:tcPr>
          <w:p w:rsidR="00BC3454" w:rsidRDefault="00BC3454" w:rsidP="002C2154"/>
        </w:tc>
        <w:tc>
          <w:tcPr>
            <w:tcW w:w="2410" w:type="dxa"/>
          </w:tcPr>
          <w:p w:rsidR="00BC3454" w:rsidRDefault="00BC3454" w:rsidP="002C2154"/>
        </w:tc>
        <w:tc>
          <w:tcPr>
            <w:tcW w:w="2410" w:type="dxa"/>
          </w:tcPr>
          <w:p w:rsidR="00BC3454" w:rsidRDefault="00BC3454" w:rsidP="002C2154"/>
        </w:tc>
        <w:tc>
          <w:tcPr>
            <w:tcW w:w="2835" w:type="dxa"/>
          </w:tcPr>
          <w:p w:rsidR="00BC3454" w:rsidRDefault="00BC3454" w:rsidP="002C2154"/>
        </w:tc>
        <w:tc>
          <w:tcPr>
            <w:tcW w:w="2201" w:type="dxa"/>
          </w:tcPr>
          <w:p w:rsidR="00BC3454" w:rsidRDefault="00BC3454" w:rsidP="002C2154"/>
        </w:tc>
        <w:tc>
          <w:tcPr>
            <w:tcW w:w="2565" w:type="dxa"/>
          </w:tcPr>
          <w:p w:rsidR="00BC3454" w:rsidRDefault="00BC3454" w:rsidP="002C2154"/>
        </w:tc>
      </w:tr>
      <w:tr w:rsidR="00BC3454" w:rsidTr="00BC3454">
        <w:tc>
          <w:tcPr>
            <w:tcW w:w="2718" w:type="dxa"/>
          </w:tcPr>
          <w:p w:rsidR="00BC3454" w:rsidRDefault="00A3538A" w:rsidP="002C2154">
            <w:r>
              <w:rPr>
                <w:rFonts w:ascii="Calibri" w:eastAsia="Calibri" w:hAnsi="Calibri" w:cs="Calibri"/>
                <w:color w:val="000000" w:themeColor="text1"/>
              </w:rPr>
              <w:t xml:space="preserve">Western Europe </w:t>
            </w:r>
          </w:p>
        </w:tc>
        <w:tc>
          <w:tcPr>
            <w:tcW w:w="3231" w:type="dxa"/>
          </w:tcPr>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242424"/>
                <w:sz w:val="20"/>
                <w:szCs w:val="20"/>
                <w:bdr w:val="none" w:sz="0" w:space="0" w:color="auto" w:frame="1"/>
                <w:lang w:val="en-GB" w:eastAsia="en-GB"/>
              </w:rPr>
              <w:t>Locational knowledge.</w:t>
            </w:r>
          </w:p>
          <w:p w:rsidR="00F2588C" w:rsidRPr="001243BA" w:rsidRDefault="00F2588C" w:rsidP="001243BA">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242424"/>
                <w:sz w:val="20"/>
                <w:szCs w:val="20"/>
                <w:bdr w:val="none" w:sz="0" w:space="0" w:color="auto" w:frame="1"/>
                <w:lang w:val="en-GB" w:eastAsia="en-GB"/>
              </w:rPr>
              <w:t>Begin to locate the world's countries, using maps to focus on Europe (including the location of Russia) and North America concentrating on their environmental regions, key physical and human characteristics, countries and major cities.</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242424"/>
                <w:sz w:val="20"/>
                <w:szCs w:val="20"/>
                <w:bdr w:val="none" w:sz="0" w:space="0" w:color="auto" w:frame="1"/>
                <w:lang w:val="en-GB" w:eastAsia="en-GB"/>
              </w:rPr>
              <w:t>Place knowledge</w:t>
            </w:r>
          </w:p>
          <w:p w:rsidR="00F2588C" w:rsidRPr="001243BA" w:rsidRDefault="00F2588C" w:rsidP="001243BA">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242424"/>
                <w:sz w:val="20"/>
                <w:szCs w:val="20"/>
                <w:bdr w:val="none" w:sz="0" w:space="0" w:color="auto" w:frame="1"/>
                <w:lang w:val="en-GB" w:eastAsia="en-GB"/>
              </w:rPr>
              <w:t>Begin to understand geographical similarities and differences of a region in a European country through the study of human and physical geography.</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242424"/>
                <w:sz w:val="20"/>
                <w:szCs w:val="20"/>
                <w:bdr w:val="none" w:sz="0" w:space="0" w:color="auto" w:frame="1"/>
                <w:lang w:val="en-GB" w:eastAsia="en-GB"/>
              </w:rPr>
              <w:t>Human and physical geography</w:t>
            </w:r>
          </w:p>
          <w:p w:rsidR="00F2588C" w:rsidRPr="001243BA" w:rsidRDefault="00F2588C" w:rsidP="001243BA">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242424"/>
                <w:sz w:val="20"/>
                <w:szCs w:val="20"/>
                <w:bdr w:val="none" w:sz="0" w:space="0" w:color="auto" w:frame="1"/>
                <w:lang w:val="en-GB" w:eastAsia="en-GB"/>
              </w:rPr>
              <w:lastRenderedPageBreak/>
              <w:t>Begin to describe and understand key aspects of:</w:t>
            </w:r>
          </w:p>
          <w:p w:rsidR="00F2588C" w:rsidRPr="001243BA" w:rsidRDefault="00F2588C" w:rsidP="001243BA">
            <w:pPr>
              <w:pStyle w:val="ListParagraph"/>
              <w:numPr>
                <w:ilvl w:val="0"/>
                <w:numId w:val="22"/>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b/>
                <w:color w:val="242424"/>
                <w:sz w:val="20"/>
                <w:szCs w:val="20"/>
                <w:bdr w:val="none" w:sz="0" w:space="0" w:color="auto" w:frame="1"/>
                <w:lang w:val="en-GB" w:eastAsia="en-GB"/>
              </w:rPr>
              <w:t>Physical geography, including:</w:t>
            </w:r>
            <w:r w:rsidRPr="001243BA">
              <w:rPr>
                <w:rFonts w:eastAsia="Times New Roman" w:cstheme="minorHAnsi"/>
                <w:color w:val="242424"/>
                <w:sz w:val="20"/>
                <w:szCs w:val="20"/>
                <w:bdr w:val="none" w:sz="0" w:space="0" w:color="auto" w:frame="1"/>
                <w:lang w:val="en-GB" w:eastAsia="en-GB"/>
              </w:rPr>
              <w:t xml:space="preserve"> climate zones, biomes and vegetation belts, rivers, mountains and the water cycle.</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242424"/>
                <w:sz w:val="20"/>
                <w:szCs w:val="20"/>
                <w:bdr w:val="none" w:sz="0" w:space="0" w:color="auto" w:frame="1"/>
                <w:lang w:val="en-GB" w:eastAsia="en-GB"/>
              </w:rPr>
              <w:t>Human geography, including: types of settlement and land use</w:t>
            </w:r>
          </w:p>
          <w:p w:rsidR="00F2588C" w:rsidRPr="00F2588C" w:rsidRDefault="00F2588C" w:rsidP="00F2588C">
            <w:pPr>
              <w:shd w:val="clear" w:color="auto" w:fill="FFFFFF"/>
              <w:spacing w:line="240" w:lineRule="auto"/>
              <w:rPr>
                <w:rFonts w:eastAsia="Times New Roman" w:cstheme="minorHAnsi"/>
                <w:b/>
                <w:color w:val="242424"/>
                <w:sz w:val="20"/>
                <w:szCs w:val="20"/>
                <w:lang w:val="en-GB" w:eastAsia="en-GB"/>
              </w:rPr>
            </w:pPr>
            <w:r w:rsidRPr="00F2588C">
              <w:rPr>
                <w:rFonts w:eastAsia="Times New Roman" w:cstheme="minorHAnsi"/>
                <w:b/>
                <w:color w:val="242424"/>
                <w:sz w:val="20"/>
                <w:szCs w:val="20"/>
                <w:bdr w:val="none" w:sz="0" w:space="0" w:color="auto" w:frame="1"/>
                <w:lang w:val="en-GB" w:eastAsia="en-GB"/>
              </w:rPr>
              <w:t>Geographical skills and fieldwork</w:t>
            </w:r>
          </w:p>
          <w:p w:rsidR="00F2588C" w:rsidRPr="001243BA" w:rsidRDefault="00F2588C" w:rsidP="001243BA">
            <w:pPr>
              <w:pStyle w:val="ListParagraph"/>
              <w:numPr>
                <w:ilvl w:val="0"/>
                <w:numId w:val="23"/>
              </w:numPr>
              <w:shd w:val="clear" w:color="auto" w:fill="FFFFFF"/>
              <w:spacing w:line="240" w:lineRule="auto"/>
              <w:rPr>
                <w:rFonts w:eastAsia="Times New Roman" w:cstheme="minorHAnsi"/>
                <w:color w:val="242424"/>
                <w:sz w:val="20"/>
                <w:szCs w:val="20"/>
                <w:lang w:val="en-GB" w:eastAsia="en-GB"/>
              </w:rPr>
            </w:pPr>
            <w:r w:rsidRPr="001243BA">
              <w:rPr>
                <w:rFonts w:eastAsia="Times New Roman" w:cstheme="minorHAnsi"/>
                <w:color w:val="242424"/>
                <w:sz w:val="20"/>
                <w:szCs w:val="20"/>
                <w:bdr w:val="none" w:sz="0" w:space="0" w:color="auto" w:frame="1"/>
                <w:lang w:val="en-GB" w:eastAsia="en-GB"/>
              </w:rPr>
              <w:t>Use globes and digital/computer mapping to locate countries and describe features studied.</w:t>
            </w:r>
          </w:p>
          <w:p w:rsidR="00BC3454" w:rsidRPr="001243BA" w:rsidRDefault="00BC3454" w:rsidP="002C2154">
            <w:pPr>
              <w:rPr>
                <w:rFonts w:cstheme="minorHAnsi"/>
                <w:b/>
                <w:sz w:val="20"/>
                <w:szCs w:val="20"/>
              </w:rPr>
            </w:pPr>
          </w:p>
        </w:tc>
        <w:tc>
          <w:tcPr>
            <w:tcW w:w="2551" w:type="dxa"/>
          </w:tcPr>
          <w:p w:rsidR="008F2C79" w:rsidRPr="008F2C79" w:rsidRDefault="00BC3454" w:rsidP="008F2C79">
            <w:pPr>
              <w:pStyle w:val="NormalWeb"/>
            </w:pPr>
            <w:proofErr w:type="spellStart"/>
            <w:r w:rsidRPr="006C21B5">
              <w:rPr>
                <w:rFonts w:cstheme="minorHAnsi"/>
                <w:sz w:val="18"/>
                <w:szCs w:val="18"/>
              </w:rPr>
              <w:lastRenderedPageBreak/>
              <w:t>Oli</w:t>
            </w:r>
            <w:proofErr w:type="spellEnd"/>
            <w:r w:rsidRPr="006C21B5">
              <w:rPr>
                <w:rFonts w:cstheme="minorHAnsi"/>
                <w:sz w:val="18"/>
                <w:szCs w:val="18"/>
              </w:rPr>
              <w:t xml:space="preserve">: </w:t>
            </w:r>
            <w:r w:rsidR="008F2C79" w:rsidRPr="008F2C79">
              <w:t>To investigate the countries of Western Europe.</w:t>
            </w:r>
          </w:p>
          <w:p w:rsidR="002F0DD0" w:rsidRPr="002F0DD0" w:rsidRDefault="002F0DD0" w:rsidP="002F0DD0">
            <w:pPr>
              <w:spacing w:line="240" w:lineRule="auto"/>
              <w:rPr>
                <w:rFonts w:eastAsia="Times New Roman" w:cstheme="minorHAnsi"/>
                <w:sz w:val="18"/>
                <w:szCs w:val="18"/>
                <w:lang w:val="en-GB" w:eastAsia="en-GB"/>
              </w:rPr>
            </w:pPr>
          </w:p>
          <w:p w:rsidR="00BC3454" w:rsidRPr="006C21B5" w:rsidRDefault="00BC3454" w:rsidP="002F0DD0">
            <w:pPr>
              <w:shd w:val="clear" w:color="auto" w:fill="FFFFFF"/>
              <w:spacing w:line="240" w:lineRule="auto"/>
              <w:ind w:left="720"/>
              <w:rPr>
                <w:rFonts w:cstheme="minorHAnsi"/>
                <w:sz w:val="18"/>
                <w:szCs w:val="18"/>
              </w:rPr>
            </w:pPr>
          </w:p>
        </w:tc>
        <w:tc>
          <w:tcPr>
            <w:tcW w:w="2410" w:type="dxa"/>
          </w:tcPr>
          <w:p w:rsidR="00DE5D27" w:rsidRPr="006C21B5" w:rsidRDefault="00BC3454" w:rsidP="00DE5D27">
            <w:pPr>
              <w:spacing w:line="240" w:lineRule="auto"/>
              <w:rPr>
                <w:rFonts w:eastAsia="Times New Roman" w:cstheme="minorHAnsi"/>
                <w:sz w:val="18"/>
                <w:szCs w:val="18"/>
                <w:lang w:val="en-GB" w:eastAsia="en-GB"/>
              </w:rPr>
            </w:pPr>
            <w:proofErr w:type="spellStart"/>
            <w:r w:rsidRPr="006C21B5">
              <w:rPr>
                <w:rFonts w:cstheme="minorHAnsi"/>
                <w:sz w:val="18"/>
                <w:szCs w:val="18"/>
              </w:rPr>
              <w:t>Oli</w:t>
            </w:r>
            <w:proofErr w:type="spellEnd"/>
            <w:r w:rsidRPr="006C21B5">
              <w:rPr>
                <w:rFonts w:cstheme="minorHAnsi"/>
                <w:sz w:val="18"/>
                <w:szCs w:val="18"/>
              </w:rPr>
              <w:t xml:space="preserve">: </w:t>
            </w:r>
            <w:r w:rsidR="008F2C79">
              <w:t>To investigate the physical geography of Western Europe.</w:t>
            </w:r>
          </w:p>
          <w:p w:rsidR="00BC3454" w:rsidRPr="006C21B5" w:rsidRDefault="00BC3454" w:rsidP="002C2154">
            <w:pPr>
              <w:rPr>
                <w:rFonts w:cstheme="minorHAnsi"/>
                <w:sz w:val="18"/>
                <w:szCs w:val="18"/>
              </w:rPr>
            </w:pPr>
            <w:r w:rsidRPr="006C21B5">
              <w:rPr>
                <w:rFonts w:cstheme="minorHAnsi"/>
                <w:sz w:val="18"/>
                <w:szCs w:val="18"/>
              </w:rPr>
              <w:t>.</w:t>
            </w:r>
          </w:p>
        </w:tc>
        <w:tc>
          <w:tcPr>
            <w:tcW w:w="2410" w:type="dxa"/>
          </w:tcPr>
          <w:p w:rsidR="00DE5D27" w:rsidRPr="006C21B5" w:rsidRDefault="00BC3454" w:rsidP="00DE5D27">
            <w:pPr>
              <w:spacing w:line="240" w:lineRule="auto"/>
              <w:rPr>
                <w:rFonts w:eastAsia="Times New Roman" w:cstheme="minorHAnsi"/>
                <w:sz w:val="18"/>
                <w:szCs w:val="18"/>
                <w:lang w:val="en-GB" w:eastAsia="en-GB"/>
              </w:rPr>
            </w:pPr>
            <w:proofErr w:type="spellStart"/>
            <w:r w:rsidRPr="006C21B5">
              <w:rPr>
                <w:rFonts w:cstheme="minorHAnsi"/>
                <w:sz w:val="18"/>
                <w:szCs w:val="18"/>
              </w:rPr>
              <w:t>Oli</w:t>
            </w:r>
            <w:proofErr w:type="spellEnd"/>
            <w:r w:rsidRPr="006C21B5">
              <w:rPr>
                <w:rFonts w:cstheme="minorHAnsi"/>
                <w:sz w:val="18"/>
                <w:szCs w:val="18"/>
              </w:rPr>
              <w:t>:</w:t>
            </w:r>
            <w:r w:rsidR="002F0DD0">
              <w:rPr>
                <w:rFonts w:cstheme="minorHAnsi"/>
                <w:sz w:val="18"/>
                <w:szCs w:val="18"/>
              </w:rPr>
              <w:t xml:space="preserve"> </w:t>
            </w:r>
            <w:r w:rsidR="008F2C79">
              <w:t>To identify the climate types of Western Europe.</w:t>
            </w:r>
          </w:p>
          <w:p w:rsidR="00BC3454" w:rsidRPr="006C21B5" w:rsidRDefault="00BC3454" w:rsidP="00BC3454">
            <w:pPr>
              <w:rPr>
                <w:rFonts w:cstheme="minorHAnsi"/>
                <w:sz w:val="18"/>
                <w:szCs w:val="18"/>
              </w:rPr>
            </w:pPr>
          </w:p>
        </w:tc>
        <w:tc>
          <w:tcPr>
            <w:tcW w:w="2835" w:type="dxa"/>
          </w:tcPr>
          <w:p w:rsidR="00BC3454" w:rsidRPr="006C21B5" w:rsidRDefault="00BC3454" w:rsidP="002C2154">
            <w:pPr>
              <w:rPr>
                <w:rFonts w:cstheme="minorHAnsi"/>
                <w:sz w:val="18"/>
                <w:szCs w:val="18"/>
              </w:rPr>
            </w:pPr>
            <w:proofErr w:type="spellStart"/>
            <w:r w:rsidRPr="006C21B5">
              <w:rPr>
                <w:rFonts w:cstheme="minorHAnsi"/>
                <w:sz w:val="18"/>
                <w:szCs w:val="18"/>
              </w:rPr>
              <w:t>Oli</w:t>
            </w:r>
            <w:proofErr w:type="spellEnd"/>
            <w:r w:rsidRPr="006C21B5">
              <w:rPr>
                <w:rFonts w:cstheme="minorHAnsi"/>
                <w:sz w:val="18"/>
                <w:szCs w:val="18"/>
              </w:rPr>
              <w:t xml:space="preserve">: </w:t>
            </w:r>
            <w:r w:rsidR="00DE5D27" w:rsidRPr="006C21B5">
              <w:rPr>
                <w:rFonts w:eastAsia="Times New Roman" w:cstheme="minorHAnsi"/>
                <w:color w:val="000000"/>
                <w:sz w:val="18"/>
                <w:szCs w:val="18"/>
                <w:lang w:val="en-GB" w:eastAsia="en-GB"/>
              </w:rPr>
              <w:t>﻿﻿</w:t>
            </w:r>
            <w:r w:rsidR="008F2C79">
              <w:t>To identify types of land use in capital cities</w:t>
            </w:r>
          </w:p>
        </w:tc>
        <w:tc>
          <w:tcPr>
            <w:tcW w:w="2201" w:type="dxa"/>
          </w:tcPr>
          <w:p w:rsidR="00DE5D27" w:rsidRPr="006C21B5" w:rsidRDefault="00BC3454" w:rsidP="00DE5D27">
            <w:pPr>
              <w:spacing w:line="240" w:lineRule="auto"/>
              <w:rPr>
                <w:rFonts w:eastAsia="Times New Roman" w:cstheme="minorHAnsi"/>
                <w:sz w:val="18"/>
                <w:szCs w:val="18"/>
                <w:lang w:val="en-GB" w:eastAsia="en-GB"/>
              </w:rPr>
            </w:pPr>
            <w:proofErr w:type="spellStart"/>
            <w:r w:rsidRPr="006C21B5">
              <w:rPr>
                <w:rFonts w:cstheme="minorHAnsi"/>
                <w:sz w:val="18"/>
                <w:szCs w:val="18"/>
              </w:rPr>
              <w:t>Oli</w:t>
            </w:r>
            <w:proofErr w:type="spellEnd"/>
            <w:r w:rsidRPr="006C21B5">
              <w:rPr>
                <w:rFonts w:cstheme="minorHAnsi"/>
                <w:sz w:val="18"/>
                <w:szCs w:val="18"/>
              </w:rPr>
              <w:t xml:space="preserve">: </w:t>
            </w:r>
            <w:r w:rsidR="00DE5D27" w:rsidRPr="006C21B5">
              <w:rPr>
                <w:rFonts w:eastAsia="Times New Roman" w:cstheme="minorHAnsi"/>
                <w:color w:val="000000"/>
                <w:sz w:val="18"/>
                <w:szCs w:val="18"/>
                <w:lang w:val="en-GB" w:eastAsia="en-GB"/>
              </w:rPr>
              <w:t>﻿﻿</w:t>
            </w:r>
            <w:r w:rsidR="008F2C79">
              <w:t>To investigate the ways rivers can be used</w:t>
            </w:r>
          </w:p>
          <w:p w:rsidR="00BC3454" w:rsidRPr="006C21B5" w:rsidRDefault="00BC3454" w:rsidP="002C2154">
            <w:pPr>
              <w:rPr>
                <w:rFonts w:cstheme="minorHAnsi"/>
                <w:sz w:val="18"/>
                <w:szCs w:val="18"/>
              </w:rPr>
            </w:pPr>
          </w:p>
        </w:tc>
        <w:tc>
          <w:tcPr>
            <w:tcW w:w="2565" w:type="dxa"/>
          </w:tcPr>
          <w:p w:rsidR="00BC3454" w:rsidRPr="006C21B5" w:rsidRDefault="00BC3454" w:rsidP="002C2154">
            <w:pPr>
              <w:rPr>
                <w:rFonts w:cstheme="minorHAnsi"/>
                <w:sz w:val="18"/>
                <w:szCs w:val="18"/>
              </w:rPr>
            </w:pPr>
            <w:proofErr w:type="spellStart"/>
            <w:r w:rsidRPr="006C21B5">
              <w:rPr>
                <w:rFonts w:cstheme="minorHAnsi"/>
                <w:sz w:val="18"/>
                <w:szCs w:val="18"/>
              </w:rPr>
              <w:t>Oli</w:t>
            </w:r>
            <w:proofErr w:type="spellEnd"/>
            <w:r w:rsidRPr="006C21B5">
              <w:rPr>
                <w:rFonts w:cstheme="minorHAnsi"/>
                <w:sz w:val="18"/>
                <w:szCs w:val="18"/>
              </w:rPr>
              <w:t xml:space="preserve">: </w:t>
            </w:r>
            <w:r w:rsidR="008F2C79">
              <w:t>To describe and understand key aspects of natural resources,</w:t>
            </w:r>
          </w:p>
        </w:tc>
      </w:tr>
      <w:tr w:rsidR="00BC3454" w:rsidTr="00BC3454">
        <w:tc>
          <w:tcPr>
            <w:tcW w:w="2718" w:type="dxa"/>
          </w:tcPr>
          <w:p w:rsidR="00BC3454" w:rsidRDefault="00BC3454" w:rsidP="002C2154">
            <w:pPr>
              <w:rPr>
                <w:rFonts w:ascii="Calibri" w:eastAsia="Calibri" w:hAnsi="Calibri" w:cs="Calibri"/>
                <w:color w:val="000000" w:themeColor="text1"/>
              </w:rPr>
            </w:pPr>
          </w:p>
        </w:tc>
        <w:tc>
          <w:tcPr>
            <w:tcW w:w="3231" w:type="dxa"/>
          </w:tcPr>
          <w:p w:rsidR="00BC3454" w:rsidRPr="001243BA" w:rsidRDefault="00BC3454" w:rsidP="002C2154">
            <w:pPr>
              <w:rPr>
                <w:rFonts w:cstheme="minorHAnsi"/>
                <w:sz w:val="20"/>
                <w:szCs w:val="20"/>
              </w:rPr>
            </w:pPr>
            <w:r w:rsidRPr="001243BA">
              <w:rPr>
                <w:rFonts w:cstheme="minorHAnsi"/>
                <w:sz w:val="20"/>
                <w:szCs w:val="20"/>
              </w:rPr>
              <w:t>Skills</w:t>
            </w:r>
          </w:p>
        </w:tc>
        <w:tc>
          <w:tcPr>
            <w:tcW w:w="2551" w:type="dxa"/>
          </w:tcPr>
          <w:p w:rsidR="00BC3454" w:rsidRDefault="00BC3454" w:rsidP="002C2154"/>
        </w:tc>
        <w:tc>
          <w:tcPr>
            <w:tcW w:w="2410" w:type="dxa"/>
          </w:tcPr>
          <w:p w:rsidR="00BC3454" w:rsidRDefault="00BC3454" w:rsidP="002C2154"/>
        </w:tc>
        <w:tc>
          <w:tcPr>
            <w:tcW w:w="2410" w:type="dxa"/>
          </w:tcPr>
          <w:p w:rsidR="00BC3454" w:rsidRDefault="00BC3454" w:rsidP="00547BDC"/>
        </w:tc>
        <w:tc>
          <w:tcPr>
            <w:tcW w:w="2835" w:type="dxa"/>
          </w:tcPr>
          <w:p w:rsidR="00BC3454" w:rsidRDefault="00BC3454" w:rsidP="002C2154"/>
        </w:tc>
        <w:tc>
          <w:tcPr>
            <w:tcW w:w="2201" w:type="dxa"/>
          </w:tcPr>
          <w:p w:rsidR="00BC3454" w:rsidRDefault="00BC3454" w:rsidP="002C2154"/>
        </w:tc>
        <w:tc>
          <w:tcPr>
            <w:tcW w:w="2565" w:type="dxa"/>
          </w:tcPr>
          <w:p w:rsidR="00BC3454" w:rsidRDefault="00BC3454" w:rsidP="002C2154"/>
        </w:tc>
      </w:tr>
      <w:tr w:rsidR="00BC3454" w:rsidTr="00BC3454">
        <w:tc>
          <w:tcPr>
            <w:tcW w:w="2718" w:type="dxa"/>
          </w:tcPr>
          <w:p w:rsidR="00BC3454" w:rsidRDefault="00A3538A" w:rsidP="00BC3454">
            <w:r>
              <w:rPr>
                <w:rFonts w:ascii="Calibri" w:eastAsia="Calibri" w:hAnsi="Calibri" w:cs="Calibri"/>
                <w:color w:val="000000" w:themeColor="text1"/>
              </w:rPr>
              <w:t>The Local Area and community</w:t>
            </w:r>
          </w:p>
        </w:tc>
        <w:tc>
          <w:tcPr>
            <w:tcW w:w="3231" w:type="dxa"/>
          </w:tcPr>
          <w:p w:rsidR="00F2588C" w:rsidRPr="00F2588C" w:rsidRDefault="00F2588C" w:rsidP="00F2588C">
            <w:pPr>
              <w:spacing w:line="240" w:lineRule="auto"/>
              <w:rPr>
                <w:rFonts w:eastAsia="Times New Roman" w:cstheme="minorHAnsi"/>
                <w:b/>
                <w:sz w:val="20"/>
                <w:szCs w:val="20"/>
                <w:lang w:val="en-GB" w:eastAsia="en-GB"/>
              </w:rPr>
            </w:pPr>
            <w:r w:rsidRPr="00F2588C">
              <w:rPr>
                <w:rFonts w:eastAsia="Times New Roman" w:cstheme="minorHAnsi"/>
                <w:sz w:val="20"/>
                <w:szCs w:val="20"/>
                <w:bdr w:val="none" w:sz="0" w:space="0" w:color="auto" w:frame="1"/>
                <w:lang w:val="en-GB" w:eastAsia="en-GB"/>
              </w:rPr>
              <w:t>Name and locate some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F2588C" w:rsidRPr="00F2588C" w:rsidRDefault="00F2588C" w:rsidP="00F2588C">
            <w:pPr>
              <w:spacing w:line="240" w:lineRule="auto"/>
              <w:rPr>
                <w:rFonts w:eastAsia="Times New Roman" w:cstheme="minorHAnsi"/>
                <w:sz w:val="20"/>
                <w:szCs w:val="20"/>
                <w:lang w:val="en-GB" w:eastAsia="en-GB"/>
              </w:rPr>
            </w:pPr>
            <w:r w:rsidRPr="00F2588C">
              <w:rPr>
                <w:rFonts w:eastAsia="Times New Roman" w:cstheme="minorHAnsi"/>
                <w:b/>
                <w:sz w:val="20"/>
                <w:szCs w:val="20"/>
                <w:bdr w:val="none" w:sz="0" w:space="0" w:color="auto" w:frame="1"/>
                <w:lang w:val="en-GB" w:eastAsia="en-GB"/>
              </w:rPr>
              <w:t>Place knowledge</w:t>
            </w:r>
            <w:r w:rsidRPr="00F2588C">
              <w:rPr>
                <w:rFonts w:eastAsia="Times New Roman" w:cstheme="minorHAnsi"/>
                <w:sz w:val="20"/>
                <w:szCs w:val="20"/>
                <w:bdr w:val="none" w:sz="0" w:space="0" w:color="auto" w:frame="1"/>
                <w:lang w:val="en-GB" w:eastAsia="en-GB"/>
              </w:rPr>
              <w:t>.</w:t>
            </w:r>
          </w:p>
          <w:p w:rsidR="00F2588C" w:rsidRPr="001243BA" w:rsidRDefault="00F2588C" w:rsidP="001243BA">
            <w:pPr>
              <w:pStyle w:val="ListParagraph"/>
              <w:numPr>
                <w:ilvl w:val="0"/>
                <w:numId w:val="23"/>
              </w:numPr>
              <w:spacing w:line="240" w:lineRule="auto"/>
              <w:rPr>
                <w:rFonts w:eastAsia="Times New Roman" w:cstheme="minorHAnsi"/>
                <w:sz w:val="20"/>
                <w:szCs w:val="20"/>
                <w:lang w:val="en-GB" w:eastAsia="en-GB"/>
              </w:rPr>
            </w:pPr>
            <w:r w:rsidRPr="001243BA">
              <w:rPr>
                <w:rFonts w:eastAsia="Times New Roman" w:cstheme="minorHAnsi"/>
                <w:sz w:val="20"/>
                <w:szCs w:val="20"/>
                <w:bdr w:val="none" w:sz="0" w:space="0" w:color="auto" w:frame="1"/>
                <w:lang w:val="en-GB" w:eastAsia="en-GB"/>
              </w:rPr>
              <w:t>Begin to understand geographical similarities and differences through the study of human and physical geography of a region of the United Kingdom.</w:t>
            </w:r>
          </w:p>
          <w:p w:rsidR="00F2588C" w:rsidRPr="00F2588C" w:rsidRDefault="00F2588C" w:rsidP="00F2588C">
            <w:pPr>
              <w:spacing w:line="240" w:lineRule="auto"/>
              <w:rPr>
                <w:rFonts w:eastAsia="Times New Roman" w:cstheme="minorHAnsi"/>
                <w:b/>
                <w:sz w:val="20"/>
                <w:szCs w:val="20"/>
                <w:lang w:val="en-GB" w:eastAsia="en-GB"/>
              </w:rPr>
            </w:pPr>
            <w:r w:rsidRPr="00F2588C">
              <w:rPr>
                <w:rFonts w:eastAsia="Times New Roman" w:cstheme="minorHAnsi"/>
                <w:b/>
                <w:sz w:val="20"/>
                <w:szCs w:val="20"/>
                <w:bdr w:val="none" w:sz="0" w:space="0" w:color="auto" w:frame="1"/>
                <w:lang w:val="en-GB" w:eastAsia="en-GB"/>
              </w:rPr>
              <w:t>Human and physical geography.</w:t>
            </w:r>
          </w:p>
          <w:p w:rsidR="00F2588C" w:rsidRPr="001243BA" w:rsidRDefault="00F2588C" w:rsidP="001243BA">
            <w:pPr>
              <w:pStyle w:val="ListParagraph"/>
              <w:numPr>
                <w:ilvl w:val="0"/>
                <w:numId w:val="23"/>
              </w:numPr>
              <w:spacing w:line="240" w:lineRule="auto"/>
              <w:rPr>
                <w:rFonts w:eastAsia="Times New Roman" w:cstheme="minorHAnsi"/>
                <w:sz w:val="20"/>
                <w:szCs w:val="20"/>
                <w:lang w:val="en-GB" w:eastAsia="en-GB"/>
              </w:rPr>
            </w:pPr>
            <w:r w:rsidRPr="001243BA">
              <w:rPr>
                <w:rFonts w:eastAsia="Times New Roman" w:cstheme="minorHAnsi"/>
                <w:sz w:val="20"/>
                <w:szCs w:val="20"/>
                <w:bdr w:val="none" w:sz="0" w:space="0" w:color="auto" w:frame="1"/>
                <w:lang w:val="en-GB" w:eastAsia="en-GB"/>
              </w:rPr>
              <w:t>Begin to describe and understand key aspects of:</w:t>
            </w:r>
          </w:p>
          <w:p w:rsidR="00F2588C" w:rsidRPr="001243BA" w:rsidRDefault="00F2588C" w:rsidP="001243BA">
            <w:pPr>
              <w:pStyle w:val="ListParagraph"/>
              <w:numPr>
                <w:ilvl w:val="0"/>
                <w:numId w:val="23"/>
              </w:numPr>
              <w:spacing w:line="240" w:lineRule="auto"/>
              <w:rPr>
                <w:rFonts w:eastAsia="Times New Roman" w:cstheme="minorHAnsi"/>
                <w:sz w:val="20"/>
                <w:szCs w:val="20"/>
                <w:lang w:val="en-GB" w:eastAsia="en-GB"/>
              </w:rPr>
            </w:pPr>
            <w:r w:rsidRPr="001243BA">
              <w:rPr>
                <w:rFonts w:eastAsia="Times New Roman" w:cstheme="minorHAnsi"/>
                <w:sz w:val="20"/>
                <w:szCs w:val="20"/>
                <w:lang w:val="en-GB" w:eastAsia="en-GB"/>
              </w:rPr>
              <w:t>Physical geography, including: climate zones, biomes and vegetation belts, rivers, mountains.</w:t>
            </w:r>
          </w:p>
          <w:p w:rsidR="00F2588C" w:rsidRPr="00F2588C" w:rsidRDefault="00F2588C" w:rsidP="001243BA">
            <w:pPr>
              <w:spacing w:line="240" w:lineRule="auto"/>
              <w:rPr>
                <w:rFonts w:eastAsia="Times New Roman" w:cstheme="minorHAnsi"/>
                <w:sz w:val="20"/>
                <w:szCs w:val="20"/>
                <w:lang w:val="en-GB" w:eastAsia="en-GB"/>
              </w:rPr>
            </w:pPr>
            <w:r w:rsidRPr="00F2588C">
              <w:rPr>
                <w:rFonts w:eastAsia="Times New Roman" w:cstheme="minorHAnsi"/>
                <w:b/>
                <w:sz w:val="20"/>
                <w:szCs w:val="20"/>
                <w:lang w:val="en-GB" w:eastAsia="en-GB"/>
              </w:rPr>
              <w:t>Human geography, including:</w:t>
            </w:r>
            <w:r w:rsidRPr="00F2588C">
              <w:rPr>
                <w:rFonts w:eastAsia="Times New Roman" w:cstheme="minorHAnsi"/>
                <w:sz w:val="20"/>
                <w:szCs w:val="20"/>
                <w:lang w:val="en-GB" w:eastAsia="en-GB"/>
              </w:rPr>
              <w:t xml:space="preserve"> types of settlement and land use.</w:t>
            </w:r>
          </w:p>
          <w:p w:rsidR="00F2588C" w:rsidRPr="00F2588C" w:rsidRDefault="00F2588C" w:rsidP="00F2588C">
            <w:pPr>
              <w:spacing w:line="240" w:lineRule="auto"/>
              <w:rPr>
                <w:rFonts w:eastAsia="Times New Roman" w:cstheme="minorHAnsi"/>
                <w:b/>
                <w:sz w:val="20"/>
                <w:szCs w:val="20"/>
                <w:lang w:val="en-GB" w:eastAsia="en-GB"/>
              </w:rPr>
            </w:pPr>
            <w:r w:rsidRPr="00F2588C">
              <w:rPr>
                <w:rFonts w:eastAsia="Times New Roman" w:cstheme="minorHAnsi"/>
                <w:b/>
                <w:sz w:val="20"/>
                <w:szCs w:val="20"/>
                <w:bdr w:val="none" w:sz="0" w:space="0" w:color="auto" w:frame="1"/>
                <w:lang w:val="en-GB" w:eastAsia="en-GB"/>
              </w:rPr>
              <w:t>Geographical skills and fieldwork.</w:t>
            </w:r>
          </w:p>
          <w:p w:rsidR="00F2588C" w:rsidRPr="001243BA" w:rsidRDefault="00F2588C" w:rsidP="001243BA">
            <w:pPr>
              <w:pStyle w:val="ListParagraph"/>
              <w:numPr>
                <w:ilvl w:val="0"/>
                <w:numId w:val="24"/>
              </w:numPr>
              <w:spacing w:line="240" w:lineRule="auto"/>
              <w:rPr>
                <w:rFonts w:eastAsia="Times New Roman" w:cstheme="minorHAnsi"/>
                <w:sz w:val="20"/>
                <w:szCs w:val="20"/>
                <w:lang w:val="en-GB" w:eastAsia="en-GB"/>
              </w:rPr>
            </w:pPr>
            <w:r w:rsidRPr="001243BA">
              <w:rPr>
                <w:rFonts w:eastAsia="Times New Roman" w:cstheme="minorHAnsi"/>
                <w:sz w:val="20"/>
                <w:szCs w:val="20"/>
                <w:bdr w:val="none" w:sz="0" w:space="0" w:color="auto" w:frame="1"/>
                <w:lang w:val="en-GB" w:eastAsia="en-GB"/>
              </w:rPr>
              <w:t>Use globes and digital/computer mapping to locate countries and describe features studied.</w:t>
            </w:r>
          </w:p>
          <w:p w:rsidR="00F2588C" w:rsidRPr="001243BA" w:rsidRDefault="00F2588C" w:rsidP="001243BA">
            <w:pPr>
              <w:pStyle w:val="ListParagraph"/>
              <w:numPr>
                <w:ilvl w:val="0"/>
                <w:numId w:val="24"/>
              </w:numPr>
              <w:spacing w:line="240" w:lineRule="auto"/>
              <w:rPr>
                <w:rFonts w:eastAsia="Times New Roman" w:cstheme="minorHAnsi"/>
                <w:sz w:val="20"/>
                <w:szCs w:val="20"/>
                <w:lang w:val="en-GB" w:eastAsia="en-GB"/>
              </w:rPr>
            </w:pPr>
            <w:r w:rsidRPr="001243BA">
              <w:rPr>
                <w:rFonts w:eastAsia="Times New Roman" w:cstheme="minorHAnsi"/>
                <w:sz w:val="20"/>
                <w:szCs w:val="20"/>
                <w:bdr w:val="none" w:sz="0" w:space="0" w:color="auto" w:frame="1"/>
                <w:lang w:val="en-GB" w:eastAsia="en-GB"/>
              </w:rPr>
              <w:t>Begin to use the eight points of a compass, symbols and key to build their knowledge of the United Kingdom and the wider world.</w:t>
            </w:r>
          </w:p>
          <w:p w:rsidR="00F2588C" w:rsidRPr="001243BA" w:rsidRDefault="00F2588C" w:rsidP="001243BA">
            <w:pPr>
              <w:pStyle w:val="ListParagraph"/>
              <w:numPr>
                <w:ilvl w:val="0"/>
                <w:numId w:val="24"/>
              </w:numPr>
              <w:spacing w:line="240" w:lineRule="auto"/>
              <w:rPr>
                <w:rFonts w:eastAsia="Times New Roman" w:cstheme="minorHAnsi"/>
                <w:sz w:val="20"/>
                <w:szCs w:val="20"/>
                <w:lang w:val="en-GB" w:eastAsia="en-GB"/>
              </w:rPr>
            </w:pPr>
            <w:r w:rsidRPr="001243BA">
              <w:rPr>
                <w:rFonts w:eastAsia="Times New Roman" w:cstheme="minorHAnsi"/>
                <w:sz w:val="20"/>
                <w:szCs w:val="20"/>
                <w:bdr w:val="none" w:sz="0" w:space="0" w:color="auto" w:frame="1"/>
                <w:lang w:val="en-GB" w:eastAsia="en-GB"/>
              </w:rPr>
              <w:t xml:space="preserve">Use fieldwork to observe, measure, record and </w:t>
            </w:r>
            <w:r w:rsidRPr="001243BA">
              <w:rPr>
                <w:rFonts w:eastAsia="Times New Roman" w:cstheme="minorHAnsi"/>
                <w:sz w:val="20"/>
                <w:szCs w:val="20"/>
                <w:bdr w:val="none" w:sz="0" w:space="0" w:color="auto" w:frame="1"/>
                <w:lang w:val="en-GB" w:eastAsia="en-GB"/>
              </w:rPr>
              <w:lastRenderedPageBreak/>
              <w:t>present the human and physical features in the local area,</w:t>
            </w:r>
          </w:p>
          <w:p w:rsidR="00BC3454" w:rsidRPr="001243BA" w:rsidRDefault="00BC3454" w:rsidP="00F2588C">
            <w:pPr>
              <w:pStyle w:val="NormalWeb"/>
              <w:shd w:val="clear" w:color="auto" w:fill="FFFFFF"/>
              <w:spacing w:before="0" w:beforeAutospacing="0" w:after="0" w:afterAutospacing="0"/>
              <w:rPr>
                <w:rFonts w:asciiTheme="minorHAnsi" w:hAnsiTheme="minorHAnsi" w:cstheme="minorHAnsi"/>
                <w:b/>
                <w:color w:val="242424"/>
                <w:sz w:val="20"/>
                <w:szCs w:val="20"/>
              </w:rPr>
            </w:pPr>
          </w:p>
        </w:tc>
        <w:tc>
          <w:tcPr>
            <w:tcW w:w="2551" w:type="dxa"/>
          </w:tcPr>
          <w:p w:rsidR="00BC3454" w:rsidRPr="006C21B5" w:rsidRDefault="00BC3454" w:rsidP="00BC3454">
            <w:pPr>
              <w:rPr>
                <w:rFonts w:cstheme="minorHAnsi"/>
                <w:sz w:val="20"/>
                <w:szCs w:val="20"/>
              </w:rPr>
            </w:pPr>
            <w:proofErr w:type="spellStart"/>
            <w:r w:rsidRPr="006C21B5">
              <w:rPr>
                <w:rFonts w:cstheme="minorHAnsi"/>
                <w:sz w:val="20"/>
                <w:szCs w:val="20"/>
              </w:rPr>
              <w:lastRenderedPageBreak/>
              <w:t>Oli</w:t>
            </w:r>
            <w:proofErr w:type="spellEnd"/>
            <w:r w:rsidRPr="006C21B5">
              <w:rPr>
                <w:rFonts w:cstheme="minorHAnsi"/>
                <w:sz w:val="20"/>
                <w:szCs w:val="20"/>
              </w:rPr>
              <w:t xml:space="preserve">: </w:t>
            </w:r>
            <w:r w:rsidR="008F2C79">
              <w:t>To explore the features of the local area.</w:t>
            </w:r>
          </w:p>
        </w:tc>
        <w:tc>
          <w:tcPr>
            <w:tcW w:w="2410" w:type="dxa"/>
          </w:tcPr>
          <w:p w:rsidR="00DE5D27" w:rsidRPr="006C21B5" w:rsidRDefault="00BC3454" w:rsidP="00DE5D27">
            <w:pPr>
              <w:spacing w:line="240" w:lineRule="auto"/>
              <w:rPr>
                <w:rFonts w:eastAsia="Times New Roman" w:cstheme="minorHAnsi"/>
                <w:sz w:val="20"/>
                <w:szCs w:val="20"/>
                <w:lang w:val="en-GB" w:eastAsia="en-GB"/>
              </w:rPr>
            </w:pPr>
            <w:proofErr w:type="spellStart"/>
            <w:proofErr w:type="gramStart"/>
            <w:r w:rsidRPr="006C21B5">
              <w:rPr>
                <w:rFonts w:cstheme="minorHAnsi"/>
                <w:sz w:val="20"/>
                <w:szCs w:val="20"/>
              </w:rPr>
              <w:t>Oli</w:t>
            </w:r>
            <w:r w:rsidR="008F2C79">
              <w:rPr>
                <w:rFonts w:cstheme="minorHAnsi"/>
                <w:sz w:val="20"/>
                <w:szCs w:val="20"/>
              </w:rPr>
              <w:t>:</w:t>
            </w:r>
            <w:r w:rsidR="008F2C79">
              <w:t>To</w:t>
            </w:r>
            <w:proofErr w:type="spellEnd"/>
            <w:proofErr w:type="gramEnd"/>
            <w:r w:rsidR="008F2C79">
              <w:t xml:space="preserve"> use the eight points of a compass</w:t>
            </w:r>
          </w:p>
          <w:p w:rsidR="00BC3454" w:rsidRPr="006C21B5" w:rsidRDefault="00BC3454" w:rsidP="00BC3454">
            <w:pPr>
              <w:rPr>
                <w:rFonts w:cstheme="minorHAnsi"/>
                <w:sz w:val="20"/>
                <w:szCs w:val="20"/>
              </w:rPr>
            </w:pPr>
          </w:p>
        </w:tc>
        <w:tc>
          <w:tcPr>
            <w:tcW w:w="2410" w:type="dxa"/>
          </w:tcPr>
          <w:p w:rsidR="00BC3454" w:rsidRPr="006C21B5" w:rsidRDefault="00BC3454" w:rsidP="00BC3454">
            <w:pPr>
              <w:rPr>
                <w:rFonts w:cstheme="minorHAnsi"/>
                <w:sz w:val="20"/>
                <w:szCs w:val="20"/>
              </w:rPr>
            </w:pPr>
            <w:proofErr w:type="spellStart"/>
            <w:r w:rsidRPr="006C21B5">
              <w:rPr>
                <w:rFonts w:cstheme="minorHAnsi"/>
                <w:sz w:val="20"/>
                <w:szCs w:val="20"/>
              </w:rPr>
              <w:t>Oli</w:t>
            </w:r>
            <w:proofErr w:type="spellEnd"/>
            <w:r w:rsidRPr="006C21B5">
              <w:rPr>
                <w:rFonts w:cstheme="minorHAnsi"/>
                <w:sz w:val="20"/>
                <w:szCs w:val="20"/>
              </w:rPr>
              <w:t xml:space="preserve">: </w:t>
            </w:r>
            <w:r w:rsidR="008F2C79">
              <w:t>To identify different types of land use.</w:t>
            </w:r>
          </w:p>
        </w:tc>
        <w:tc>
          <w:tcPr>
            <w:tcW w:w="2835" w:type="dxa"/>
          </w:tcPr>
          <w:p w:rsidR="00DE5D27" w:rsidRPr="006C21B5" w:rsidRDefault="00BC3454" w:rsidP="00DE5D27">
            <w:pPr>
              <w:spacing w:line="240" w:lineRule="auto"/>
              <w:rPr>
                <w:rFonts w:eastAsia="Times New Roman" w:cstheme="minorHAnsi"/>
                <w:sz w:val="20"/>
                <w:szCs w:val="20"/>
                <w:lang w:val="en-GB" w:eastAsia="en-GB"/>
              </w:rPr>
            </w:pPr>
            <w:proofErr w:type="spellStart"/>
            <w:r w:rsidRPr="006C21B5">
              <w:rPr>
                <w:rFonts w:cstheme="minorHAnsi"/>
                <w:sz w:val="20"/>
                <w:szCs w:val="20"/>
              </w:rPr>
              <w:t>Oli</w:t>
            </w:r>
            <w:proofErr w:type="spellEnd"/>
            <w:r w:rsidRPr="006C21B5">
              <w:rPr>
                <w:rFonts w:cstheme="minorHAnsi"/>
                <w:sz w:val="20"/>
                <w:szCs w:val="20"/>
              </w:rPr>
              <w:t xml:space="preserve">: </w:t>
            </w:r>
            <w:r w:rsidR="008F2C79">
              <w:t>To identify different types of housing</w:t>
            </w:r>
          </w:p>
          <w:p w:rsidR="00BC3454" w:rsidRPr="006C21B5" w:rsidRDefault="00BC3454" w:rsidP="00BC3454">
            <w:pPr>
              <w:rPr>
                <w:rFonts w:cstheme="minorHAnsi"/>
                <w:sz w:val="20"/>
                <w:szCs w:val="20"/>
              </w:rPr>
            </w:pPr>
          </w:p>
        </w:tc>
        <w:tc>
          <w:tcPr>
            <w:tcW w:w="2201" w:type="dxa"/>
          </w:tcPr>
          <w:p w:rsidR="00BC3454" w:rsidRPr="006C21B5" w:rsidRDefault="00BC3454" w:rsidP="008F2C79">
            <w:pPr>
              <w:rPr>
                <w:rFonts w:cstheme="minorHAnsi"/>
                <w:sz w:val="20"/>
                <w:szCs w:val="20"/>
              </w:rPr>
            </w:pPr>
            <w:proofErr w:type="spellStart"/>
            <w:r w:rsidRPr="006C21B5">
              <w:rPr>
                <w:rFonts w:cstheme="minorHAnsi"/>
                <w:sz w:val="20"/>
                <w:szCs w:val="20"/>
              </w:rPr>
              <w:t>Oli</w:t>
            </w:r>
            <w:proofErr w:type="spellEnd"/>
            <w:r w:rsidRPr="006C21B5">
              <w:rPr>
                <w:rFonts w:cstheme="minorHAnsi"/>
                <w:sz w:val="20"/>
                <w:szCs w:val="20"/>
              </w:rPr>
              <w:t xml:space="preserve">: </w:t>
            </w:r>
            <w:r w:rsidR="008F2C79">
              <w:t>To identify how the local area has changed over time</w:t>
            </w:r>
          </w:p>
        </w:tc>
        <w:tc>
          <w:tcPr>
            <w:tcW w:w="2565" w:type="dxa"/>
          </w:tcPr>
          <w:p w:rsidR="00BC3454" w:rsidRPr="006C21B5" w:rsidRDefault="00BC3454" w:rsidP="00BC3454">
            <w:pPr>
              <w:rPr>
                <w:rFonts w:cstheme="minorHAnsi"/>
                <w:sz w:val="20"/>
                <w:szCs w:val="20"/>
              </w:rPr>
            </w:pPr>
          </w:p>
        </w:tc>
      </w:tr>
      <w:tr w:rsidR="00BC3454" w:rsidTr="00BC3454">
        <w:tc>
          <w:tcPr>
            <w:tcW w:w="2718" w:type="dxa"/>
          </w:tcPr>
          <w:p w:rsidR="00BC3454" w:rsidRDefault="00BC3454" w:rsidP="00BC3454">
            <w:pPr>
              <w:rPr>
                <w:rFonts w:ascii="Calibri" w:eastAsia="Calibri" w:hAnsi="Calibri" w:cs="Calibri"/>
                <w:color w:val="000000" w:themeColor="text1"/>
              </w:rPr>
            </w:pPr>
          </w:p>
        </w:tc>
        <w:tc>
          <w:tcPr>
            <w:tcW w:w="3231" w:type="dxa"/>
          </w:tcPr>
          <w:p w:rsidR="00BC3454" w:rsidRDefault="00BC3454" w:rsidP="00BC3454">
            <w:r>
              <w:t>Skills</w:t>
            </w:r>
          </w:p>
        </w:tc>
        <w:tc>
          <w:tcPr>
            <w:tcW w:w="2551" w:type="dxa"/>
          </w:tcPr>
          <w:p w:rsidR="00BC3454" w:rsidRDefault="00BC3454" w:rsidP="00BC3454"/>
        </w:tc>
        <w:tc>
          <w:tcPr>
            <w:tcW w:w="2410" w:type="dxa"/>
          </w:tcPr>
          <w:p w:rsidR="00BC3454" w:rsidRDefault="00BC3454" w:rsidP="00BC3454"/>
        </w:tc>
        <w:tc>
          <w:tcPr>
            <w:tcW w:w="2410" w:type="dxa"/>
          </w:tcPr>
          <w:p w:rsidR="00BC3454" w:rsidRDefault="00BC3454" w:rsidP="00BC3454"/>
        </w:tc>
        <w:tc>
          <w:tcPr>
            <w:tcW w:w="2835" w:type="dxa"/>
          </w:tcPr>
          <w:p w:rsidR="00BC3454" w:rsidRDefault="00BC3454" w:rsidP="00BC3454"/>
        </w:tc>
        <w:tc>
          <w:tcPr>
            <w:tcW w:w="2201" w:type="dxa"/>
          </w:tcPr>
          <w:p w:rsidR="00BC3454" w:rsidRDefault="00BC3454" w:rsidP="00BC3454"/>
        </w:tc>
        <w:tc>
          <w:tcPr>
            <w:tcW w:w="2565" w:type="dxa"/>
          </w:tcPr>
          <w:p w:rsidR="00BC3454" w:rsidRDefault="00BC3454" w:rsidP="00BC3454"/>
        </w:tc>
      </w:tr>
    </w:tbl>
    <w:p w:rsidR="00F37F88" w:rsidRDefault="00F37F88" w:rsidP="002C2154"/>
    <w:sectPr w:rsidR="00F37F88" w:rsidSect="0010017C">
      <w:headerReference w:type="even" r:id="rId7"/>
      <w:headerReference w:type="default" r:id="rId8"/>
      <w:footerReference w:type="even" r:id="rId9"/>
      <w:footerReference w:type="default" r:id="rId10"/>
      <w:headerReference w:type="first" r:id="rId11"/>
      <w:footerReference w:type="first" r:id="rId12"/>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653" w:rsidRDefault="00A77653" w:rsidP="0010017C">
      <w:pPr>
        <w:spacing w:after="0" w:line="240" w:lineRule="auto"/>
      </w:pPr>
      <w:r>
        <w:separator/>
      </w:r>
    </w:p>
  </w:endnote>
  <w:endnote w:type="continuationSeparator" w:id="0">
    <w:p w:rsidR="00A77653" w:rsidRDefault="00A77653" w:rsidP="00100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B5" w:rsidRDefault="006C21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B5" w:rsidRDefault="006C21B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B5" w:rsidRDefault="006C21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653" w:rsidRDefault="00A77653" w:rsidP="0010017C">
      <w:pPr>
        <w:spacing w:after="0" w:line="240" w:lineRule="auto"/>
      </w:pPr>
      <w:r>
        <w:separator/>
      </w:r>
    </w:p>
  </w:footnote>
  <w:footnote w:type="continuationSeparator" w:id="0">
    <w:p w:rsidR="00A77653" w:rsidRDefault="00A77653" w:rsidP="00100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B5" w:rsidRDefault="006C21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7C" w:rsidRPr="0010017C" w:rsidRDefault="008121CA" w:rsidP="0010017C">
    <w:pPr>
      <w:pStyle w:val="Header"/>
      <w:jc w:val="center"/>
      <w:rPr>
        <w:sz w:val="40"/>
        <w:szCs w:val="40"/>
      </w:rPr>
    </w:pPr>
    <w:r>
      <w:rPr>
        <w:sz w:val="40"/>
        <w:szCs w:val="40"/>
      </w:rPr>
      <w:t>Geography</w:t>
    </w:r>
    <w:r w:rsidR="00F078BB">
      <w:rPr>
        <w:sz w:val="40"/>
        <w:szCs w:val="40"/>
      </w:rPr>
      <w:t xml:space="preserve"> Year 3</w:t>
    </w:r>
  </w:p>
  <w:p w:rsidR="0010017C" w:rsidRDefault="001001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B5" w:rsidRDefault="006C21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7424"/>
    <w:multiLevelType w:val="hybridMultilevel"/>
    <w:tmpl w:val="B64E70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845F36"/>
    <w:multiLevelType w:val="hybridMultilevel"/>
    <w:tmpl w:val="DFAA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64005"/>
    <w:multiLevelType w:val="hybridMultilevel"/>
    <w:tmpl w:val="995AA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376186"/>
    <w:multiLevelType w:val="hybridMultilevel"/>
    <w:tmpl w:val="61100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07E3A"/>
    <w:multiLevelType w:val="hybridMultilevel"/>
    <w:tmpl w:val="A5F08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308E1"/>
    <w:multiLevelType w:val="multilevel"/>
    <w:tmpl w:val="856E61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200FA5"/>
    <w:multiLevelType w:val="hybridMultilevel"/>
    <w:tmpl w:val="A534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D77990"/>
    <w:multiLevelType w:val="hybridMultilevel"/>
    <w:tmpl w:val="1946DAB4"/>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D2840"/>
    <w:multiLevelType w:val="multilevel"/>
    <w:tmpl w:val="BE0A27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1971A79"/>
    <w:multiLevelType w:val="hybridMultilevel"/>
    <w:tmpl w:val="431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A54C36"/>
    <w:multiLevelType w:val="hybridMultilevel"/>
    <w:tmpl w:val="23222828"/>
    <w:lvl w:ilvl="0" w:tplc="08090001">
      <w:start w:val="1"/>
      <w:numFmt w:val="bullet"/>
      <w:lvlText w:val=""/>
      <w:lvlJc w:val="left"/>
      <w:pPr>
        <w:ind w:left="720" w:hanging="360"/>
      </w:pPr>
      <w:rPr>
        <w:rFonts w:ascii="Symbol" w:hAnsi="Symbol" w:hint="default"/>
      </w:rPr>
    </w:lvl>
    <w:lvl w:ilvl="1" w:tplc="73CE295C">
      <w:numFmt w:val="bullet"/>
      <w:lvlText w:val="•"/>
      <w:lvlJc w:val="left"/>
      <w:pPr>
        <w:ind w:left="1440" w:hanging="360"/>
      </w:pPr>
      <w:rPr>
        <w:rFonts w:ascii="Helvetica" w:eastAsia="Times New Roman" w:hAnsi="Helvetica" w:cs="Helvetica" w:hint="default"/>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62B1F"/>
    <w:multiLevelType w:val="multilevel"/>
    <w:tmpl w:val="DF9C28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F1001B3"/>
    <w:multiLevelType w:val="multilevel"/>
    <w:tmpl w:val="9C329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3CA56A9"/>
    <w:multiLevelType w:val="hybridMultilevel"/>
    <w:tmpl w:val="89DA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E3FF9"/>
    <w:multiLevelType w:val="hybridMultilevel"/>
    <w:tmpl w:val="034C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D72D18"/>
    <w:multiLevelType w:val="hybridMultilevel"/>
    <w:tmpl w:val="52563614"/>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EF775F"/>
    <w:multiLevelType w:val="hybridMultilevel"/>
    <w:tmpl w:val="93327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9E0B2B"/>
    <w:multiLevelType w:val="hybridMultilevel"/>
    <w:tmpl w:val="3EA6F8B8"/>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026AC5"/>
    <w:multiLevelType w:val="hybridMultilevel"/>
    <w:tmpl w:val="8F760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B43441"/>
    <w:multiLevelType w:val="hybridMultilevel"/>
    <w:tmpl w:val="D466D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A27CEA"/>
    <w:multiLevelType w:val="hybridMultilevel"/>
    <w:tmpl w:val="CBC8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222032"/>
    <w:multiLevelType w:val="hybridMultilevel"/>
    <w:tmpl w:val="92B83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30735"/>
    <w:multiLevelType w:val="hybridMultilevel"/>
    <w:tmpl w:val="1124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D71F93"/>
    <w:multiLevelType w:val="hybridMultilevel"/>
    <w:tmpl w:val="B012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8"/>
  </w:num>
  <w:num w:numId="4">
    <w:abstractNumId w:val="19"/>
  </w:num>
  <w:num w:numId="5">
    <w:abstractNumId w:val="16"/>
  </w:num>
  <w:num w:numId="6">
    <w:abstractNumId w:val="23"/>
  </w:num>
  <w:num w:numId="7">
    <w:abstractNumId w:val="3"/>
  </w:num>
  <w:num w:numId="8">
    <w:abstractNumId w:val="21"/>
  </w:num>
  <w:num w:numId="9">
    <w:abstractNumId w:val="10"/>
  </w:num>
  <w:num w:numId="10">
    <w:abstractNumId w:val="4"/>
  </w:num>
  <w:num w:numId="11">
    <w:abstractNumId w:val="22"/>
  </w:num>
  <w:num w:numId="12">
    <w:abstractNumId w:val="9"/>
  </w:num>
  <w:num w:numId="13">
    <w:abstractNumId w:val="5"/>
  </w:num>
  <w:num w:numId="14">
    <w:abstractNumId w:val="8"/>
  </w:num>
  <w:num w:numId="15">
    <w:abstractNumId w:val="12"/>
  </w:num>
  <w:num w:numId="16">
    <w:abstractNumId w:val="0"/>
  </w:num>
  <w:num w:numId="17">
    <w:abstractNumId w:val="2"/>
  </w:num>
  <w:num w:numId="18">
    <w:abstractNumId w:val="20"/>
  </w:num>
  <w:num w:numId="19">
    <w:abstractNumId w:val="1"/>
  </w:num>
  <w:num w:numId="20">
    <w:abstractNumId w:val="11"/>
  </w:num>
  <w:num w:numId="21">
    <w:abstractNumId w:val="13"/>
  </w:num>
  <w:num w:numId="22">
    <w:abstractNumId w:val="7"/>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FB0"/>
    <w:rsid w:val="00067757"/>
    <w:rsid w:val="00083931"/>
    <w:rsid w:val="00084B0C"/>
    <w:rsid w:val="000A7A3B"/>
    <w:rsid w:val="0010017C"/>
    <w:rsid w:val="001243BA"/>
    <w:rsid w:val="001423CD"/>
    <w:rsid w:val="001F7FDE"/>
    <w:rsid w:val="00241948"/>
    <w:rsid w:val="00270FCB"/>
    <w:rsid w:val="002C2154"/>
    <w:rsid w:val="002F0DD0"/>
    <w:rsid w:val="00403747"/>
    <w:rsid w:val="00423F46"/>
    <w:rsid w:val="00547BDC"/>
    <w:rsid w:val="00585164"/>
    <w:rsid w:val="005A2ABC"/>
    <w:rsid w:val="005F1F73"/>
    <w:rsid w:val="006C21B5"/>
    <w:rsid w:val="006E655E"/>
    <w:rsid w:val="00732630"/>
    <w:rsid w:val="0075096B"/>
    <w:rsid w:val="00760816"/>
    <w:rsid w:val="007A117D"/>
    <w:rsid w:val="008121CA"/>
    <w:rsid w:val="00855014"/>
    <w:rsid w:val="00866FB0"/>
    <w:rsid w:val="008F2C79"/>
    <w:rsid w:val="00A2011F"/>
    <w:rsid w:val="00A3538A"/>
    <w:rsid w:val="00A77653"/>
    <w:rsid w:val="00A93A98"/>
    <w:rsid w:val="00AC1967"/>
    <w:rsid w:val="00AC4813"/>
    <w:rsid w:val="00AF3409"/>
    <w:rsid w:val="00B5574B"/>
    <w:rsid w:val="00B61C5B"/>
    <w:rsid w:val="00B654D9"/>
    <w:rsid w:val="00BB61C1"/>
    <w:rsid w:val="00BC3454"/>
    <w:rsid w:val="00C04A85"/>
    <w:rsid w:val="00CB5616"/>
    <w:rsid w:val="00CC331F"/>
    <w:rsid w:val="00CD28B9"/>
    <w:rsid w:val="00DE5D27"/>
    <w:rsid w:val="00E33E44"/>
    <w:rsid w:val="00F078BB"/>
    <w:rsid w:val="00F2588C"/>
    <w:rsid w:val="00F37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E0D906-59F0-4B7C-8F45-E9E9C855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FB0"/>
    <w:pPr>
      <w:spacing w:line="279" w:lineRule="auto"/>
    </w:pPr>
    <w:rPr>
      <w:rFonts w:eastAsiaTheme="minorEastAsia"/>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6FB0"/>
    <w:pPr>
      <w:spacing w:after="0" w:line="240" w:lineRule="auto"/>
    </w:pPr>
    <w:rPr>
      <w:rFonts w:eastAsiaTheme="minorEastAsia"/>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00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17C"/>
    <w:rPr>
      <w:rFonts w:eastAsiaTheme="minorEastAsia"/>
      <w:sz w:val="24"/>
      <w:szCs w:val="24"/>
      <w:lang w:val="en-US" w:eastAsia="ja-JP"/>
    </w:rPr>
  </w:style>
  <w:style w:type="paragraph" w:styleId="Footer">
    <w:name w:val="footer"/>
    <w:basedOn w:val="Normal"/>
    <w:link w:val="FooterChar"/>
    <w:uiPriority w:val="99"/>
    <w:unhideWhenUsed/>
    <w:rsid w:val="00100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17C"/>
    <w:rPr>
      <w:rFonts w:eastAsiaTheme="minorEastAsia"/>
      <w:sz w:val="24"/>
      <w:szCs w:val="24"/>
      <w:lang w:val="en-US" w:eastAsia="ja-JP"/>
    </w:rPr>
  </w:style>
  <w:style w:type="paragraph" w:styleId="NormalWeb">
    <w:name w:val="Normal (Web)"/>
    <w:basedOn w:val="Normal"/>
    <w:uiPriority w:val="99"/>
    <w:unhideWhenUsed/>
    <w:rsid w:val="00BC3454"/>
    <w:pPr>
      <w:spacing w:before="100" w:beforeAutospacing="1" w:after="100" w:afterAutospacing="1" w:line="240" w:lineRule="auto"/>
    </w:pPr>
    <w:rPr>
      <w:rFonts w:ascii="Times New Roman" w:eastAsia="Times New Roman" w:hAnsi="Times New Roman" w:cs="Times New Roman"/>
      <w:lang w:val="en-GB" w:eastAsia="en-GB"/>
    </w:rPr>
  </w:style>
  <w:style w:type="paragraph" w:styleId="ListParagraph">
    <w:name w:val="List Paragraph"/>
    <w:basedOn w:val="Normal"/>
    <w:uiPriority w:val="34"/>
    <w:qFormat/>
    <w:rsid w:val="00DE5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8600">
      <w:bodyDiv w:val="1"/>
      <w:marLeft w:val="0"/>
      <w:marRight w:val="0"/>
      <w:marTop w:val="0"/>
      <w:marBottom w:val="0"/>
      <w:divBdr>
        <w:top w:val="none" w:sz="0" w:space="0" w:color="auto"/>
        <w:left w:val="none" w:sz="0" w:space="0" w:color="auto"/>
        <w:bottom w:val="none" w:sz="0" w:space="0" w:color="auto"/>
        <w:right w:val="none" w:sz="0" w:space="0" w:color="auto"/>
      </w:divBdr>
    </w:div>
    <w:div w:id="101266052">
      <w:bodyDiv w:val="1"/>
      <w:marLeft w:val="0"/>
      <w:marRight w:val="0"/>
      <w:marTop w:val="0"/>
      <w:marBottom w:val="0"/>
      <w:divBdr>
        <w:top w:val="none" w:sz="0" w:space="0" w:color="auto"/>
        <w:left w:val="none" w:sz="0" w:space="0" w:color="auto"/>
        <w:bottom w:val="none" w:sz="0" w:space="0" w:color="auto"/>
        <w:right w:val="none" w:sz="0" w:space="0" w:color="auto"/>
      </w:divBdr>
    </w:div>
    <w:div w:id="158350524">
      <w:bodyDiv w:val="1"/>
      <w:marLeft w:val="0"/>
      <w:marRight w:val="0"/>
      <w:marTop w:val="0"/>
      <w:marBottom w:val="0"/>
      <w:divBdr>
        <w:top w:val="none" w:sz="0" w:space="0" w:color="auto"/>
        <w:left w:val="none" w:sz="0" w:space="0" w:color="auto"/>
        <w:bottom w:val="none" w:sz="0" w:space="0" w:color="auto"/>
        <w:right w:val="none" w:sz="0" w:space="0" w:color="auto"/>
      </w:divBdr>
    </w:div>
    <w:div w:id="279260622">
      <w:bodyDiv w:val="1"/>
      <w:marLeft w:val="0"/>
      <w:marRight w:val="0"/>
      <w:marTop w:val="0"/>
      <w:marBottom w:val="0"/>
      <w:divBdr>
        <w:top w:val="none" w:sz="0" w:space="0" w:color="auto"/>
        <w:left w:val="none" w:sz="0" w:space="0" w:color="auto"/>
        <w:bottom w:val="none" w:sz="0" w:space="0" w:color="auto"/>
        <w:right w:val="none" w:sz="0" w:space="0" w:color="auto"/>
      </w:divBdr>
    </w:div>
    <w:div w:id="347563917">
      <w:bodyDiv w:val="1"/>
      <w:marLeft w:val="0"/>
      <w:marRight w:val="0"/>
      <w:marTop w:val="0"/>
      <w:marBottom w:val="0"/>
      <w:divBdr>
        <w:top w:val="none" w:sz="0" w:space="0" w:color="auto"/>
        <w:left w:val="none" w:sz="0" w:space="0" w:color="auto"/>
        <w:bottom w:val="none" w:sz="0" w:space="0" w:color="auto"/>
        <w:right w:val="none" w:sz="0" w:space="0" w:color="auto"/>
      </w:divBdr>
    </w:div>
    <w:div w:id="488402482">
      <w:bodyDiv w:val="1"/>
      <w:marLeft w:val="0"/>
      <w:marRight w:val="0"/>
      <w:marTop w:val="0"/>
      <w:marBottom w:val="0"/>
      <w:divBdr>
        <w:top w:val="none" w:sz="0" w:space="0" w:color="auto"/>
        <w:left w:val="none" w:sz="0" w:space="0" w:color="auto"/>
        <w:bottom w:val="none" w:sz="0" w:space="0" w:color="auto"/>
        <w:right w:val="none" w:sz="0" w:space="0" w:color="auto"/>
      </w:divBdr>
    </w:div>
    <w:div w:id="498276874">
      <w:bodyDiv w:val="1"/>
      <w:marLeft w:val="0"/>
      <w:marRight w:val="0"/>
      <w:marTop w:val="0"/>
      <w:marBottom w:val="0"/>
      <w:divBdr>
        <w:top w:val="none" w:sz="0" w:space="0" w:color="auto"/>
        <w:left w:val="none" w:sz="0" w:space="0" w:color="auto"/>
        <w:bottom w:val="none" w:sz="0" w:space="0" w:color="auto"/>
        <w:right w:val="none" w:sz="0" w:space="0" w:color="auto"/>
      </w:divBdr>
      <w:divsChild>
        <w:div w:id="1845046259">
          <w:marLeft w:val="0"/>
          <w:marRight w:val="0"/>
          <w:marTop w:val="0"/>
          <w:marBottom w:val="0"/>
          <w:divBdr>
            <w:top w:val="none" w:sz="0" w:space="0" w:color="auto"/>
            <w:left w:val="none" w:sz="0" w:space="0" w:color="auto"/>
            <w:bottom w:val="none" w:sz="0" w:space="0" w:color="auto"/>
            <w:right w:val="none" w:sz="0" w:space="0" w:color="auto"/>
          </w:divBdr>
        </w:div>
      </w:divsChild>
    </w:div>
    <w:div w:id="569510440">
      <w:bodyDiv w:val="1"/>
      <w:marLeft w:val="0"/>
      <w:marRight w:val="0"/>
      <w:marTop w:val="0"/>
      <w:marBottom w:val="0"/>
      <w:divBdr>
        <w:top w:val="none" w:sz="0" w:space="0" w:color="auto"/>
        <w:left w:val="none" w:sz="0" w:space="0" w:color="auto"/>
        <w:bottom w:val="none" w:sz="0" w:space="0" w:color="auto"/>
        <w:right w:val="none" w:sz="0" w:space="0" w:color="auto"/>
      </w:divBdr>
    </w:div>
    <w:div w:id="648897479">
      <w:bodyDiv w:val="1"/>
      <w:marLeft w:val="0"/>
      <w:marRight w:val="0"/>
      <w:marTop w:val="0"/>
      <w:marBottom w:val="0"/>
      <w:divBdr>
        <w:top w:val="none" w:sz="0" w:space="0" w:color="auto"/>
        <w:left w:val="none" w:sz="0" w:space="0" w:color="auto"/>
        <w:bottom w:val="none" w:sz="0" w:space="0" w:color="auto"/>
        <w:right w:val="none" w:sz="0" w:space="0" w:color="auto"/>
      </w:divBdr>
    </w:div>
    <w:div w:id="659578710">
      <w:bodyDiv w:val="1"/>
      <w:marLeft w:val="0"/>
      <w:marRight w:val="0"/>
      <w:marTop w:val="0"/>
      <w:marBottom w:val="0"/>
      <w:divBdr>
        <w:top w:val="none" w:sz="0" w:space="0" w:color="auto"/>
        <w:left w:val="none" w:sz="0" w:space="0" w:color="auto"/>
        <w:bottom w:val="none" w:sz="0" w:space="0" w:color="auto"/>
        <w:right w:val="none" w:sz="0" w:space="0" w:color="auto"/>
      </w:divBdr>
    </w:div>
    <w:div w:id="699210546">
      <w:bodyDiv w:val="1"/>
      <w:marLeft w:val="0"/>
      <w:marRight w:val="0"/>
      <w:marTop w:val="0"/>
      <w:marBottom w:val="0"/>
      <w:divBdr>
        <w:top w:val="none" w:sz="0" w:space="0" w:color="auto"/>
        <w:left w:val="none" w:sz="0" w:space="0" w:color="auto"/>
        <w:bottom w:val="none" w:sz="0" w:space="0" w:color="auto"/>
        <w:right w:val="none" w:sz="0" w:space="0" w:color="auto"/>
      </w:divBdr>
    </w:div>
    <w:div w:id="918751028">
      <w:bodyDiv w:val="1"/>
      <w:marLeft w:val="0"/>
      <w:marRight w:val="0"/>
      <w:marTop w:val="0"/>
      <w:marBottom w:val="0"/>
      <w:divBdr>
        <w:top w:val="none" w:sz="0" w:space="0" w:color="auto"/>
        <w:left w:val="none" w:sz="0" w:space="0" w:color="auto"/>
        <w:bottom w:val="none" w:sz="0" w:space="0" w:color="auto"/>
        <w:right w:val="none" w:sz="0" w:space="0" w:color="auto"/>
      </w:divBdr>
    </w:div>
    <w:div w:id="987323130">
      <w:bodyDiv w:val="1"/>
      <w:marLeft w:val="0"/>
      <w:marRight w:val="0"/>
      <w:marTop w:val="0"/>
      <w:marBottom w:val="0"/>
      <w:divBdr>
        <w:top w:val="none" w:sz="0" w:space="0" w:color="auto"/>
        <w:left w:val="none" w:sz="0" w:space="0" w:color="auto"/>
        <w:bottom w:val="none" w:sz="0" w:space="0" w:color="auto"/>
        <w:right w:val="none" w:sz="0" w:space="0" w:color="auto"/>
      </w:divBdr>
    </w:div>
    <w:div w:id="988747206">
      <w:bodyDiv w:val="1"/>
      <w:marLeft w:val="0"/>
      <w:marRight w:val="0"/>
      <w:marTop w:val="0"/>
      <w:marBottom w:val="0"/>
      <w:divBdr>
        <w:top w:val="none" w:sz="0" w:space="0" w:color="auto"/>
        <w:left w:val="none" w:sz="0" w:space="0" w:color="auto"/>
        <w:bottom w:val="none" w:sz="0" w:space="0" w:color="auto"/>
        <w:right w:val="none" w:sz="0" w:space="0" w:color="auto"/>
      </w:divBdr>
    </w:div>
    <w:div w:id="1158811873">
      <w:bodyDiv w:val="1"/>
      <w:marLeft w:val="0"/>
      <w:marRight w:val="0"/>
      <w:marTop w:val="0"/>
      <w:marBottom w:val="0"/>
      <w:divBdr>
        <w:top w:val="none" w:sz="0" w:space="0" w:color="auto"/>
        <w:left w:val="none" w:sz="0" w:space="0" w:color="auto"/>
        <w:bottom w:val="none" w:sz="0" w:space="0" w:color="auto"/>
        <w:right w:val="none" w:sz="0" w:space="0" w:color="auto"/>
      </w:divBdr>
    </w:div>
    <w:div w:id="1185093632">
      <w:bodyDiv w:val="1"/>
      <w:marLeft w:val="0"/>
      <w:marRight w:val="0"/>
      <w:marTop w:val="0"/>
      <w:marBottom w:val="0"/>
      <w:divBdr>
        <w:top w:val="none" w:sz="0" w:space="0" w:color="auto"/>
        <w:left w:val="none" w:sz="0" w:space="0" w:color="auto"/>
        <w:bottom w:val="none" w:sz="0" w:space="0" w:color="auto"/>
        <w:right w:val="none" w:sz="0" w:space="0" w:color="auto"/>
      </w:divBdr>
    </w:div>
    <w:div w:id="1302688306">
      <w:bodyDiv w:val="1"/>
      <w:marLeft w:val="0"/>
      <w:marRight w:val="0"/>
      <w:marTop w:val="0"/>
      <w:marBottom w:val="0"/>
      <w:divBdr>
        <w:top w:val="none" w:sz="0" w:space="0" w:color="auto"/>
        <w:left w:val="none" w:sz="0" w:space="0" w:color="auto"/>
        <w:bottom w:val="none" w:sz="0" w:space="0" w:color="auto"/>
        <w:right w:val="none" w:sz="0" w:space="0" w:color="auto"/>
      </w:divBdr>
    </w:div>
    <w:div w:id="1365060627">
      <w:bodyDiv w:val="1"/>
      <w:marLeft w:val="0"/>
      <w:marRight w:val="0"/>
      <w:marTop w:val="0"/>
      <w:marBottom w:val="0"/>
      <w:divBdr>
        <w:top w:val="none" w:sz="0" w:space="0" w:color="auto"/>
        <w:left w:val="none" w:sz="0" w:space="0" w:color="auto"/>
        <w:bottom w:val="none" w:sz="0" w:space="0" w:color="auto"/>
        <w:right w:val="none" w:sz="0" w:space="0" w:color="auto"/>
      </w:divBdr>
    </w:div>
    <w:div w:id="1472941877">
      <w:bodyDiv w:val="1"/>
      <w:marLeft w:val="0"/>
      <w:marRight w:val="0"/>
      <w:marTop w:val="0"/>
      <w:marBottom w:val="0"/>
      <w:divBdr>
        <w:top w:val="none" w:sz="0" w:space="0" w:color="auto"/>
        <w:left w:val="none" w:sz="0" w:space="0" w:color="auto"/>
        <w:bottom w:val="none" w:sz="0" w:space="0" w:color="auto"/>
        <w:right w:val="none" w:sz="0" w:space="0" w:color="auto"/>
      </w:divBdr>
    </w:div>
    <w:div w:id="1480147109">
      <w:bodyDiv w:val="1"/>
      <w:marLeft w:val="0"/>
      <w:marRight w:val="0"/>
      <w:marTop w:val="0"/>
      <w:marBottom w:val="0"/>
      <w:divBdr>
        <w:top w:val="none" w:sz="0" w:space="0" w:color="auto"/>
        <w:left w:val="none" w:sz="0" w:space="0" w:color="auto"/>
        <w:bottom w:val="none" w:sz="0" w:space="0" w:color="auto"/>
        <w:right w:val="none" w:sz="0" w:space="0" w:color="auto"/>
      </w:divBdr>
    </w:div>
    <w:div w:id="1640768239">
      <w:bodyDiv w:val="1"/>
      <w:marLeft w:val="0"/>
      <w:marRight w:val="0"/>
      <w:marTop w:val="0"/>
      <w:marBottom w:val="0"/>
      <w:divBdr>
        <w:top w:val="none" w:sz="0" w:space="0" w:color="auto"/>
        <w:left w:val="none" w:sz="0" w:space="0" w:color="auto"/>
        <w:bottom w:val="none" w:sz="0" w:space="0" w:color="auto"/>
        <w:right w:val="none" w:sz="0" w:space="0" w:color="auto"/>
      </w:divBdr>
    </w:div>
    <w:div w:id="1688560742">
      <w:bodyDiv w:val="1"/>
      <w:marLeft w:val="0"/>
      <w:marRight w:val="0"/>
      <w:marTop w:val="0"/>
      <w:marBottom w:val="0"/>
      <w:divBdr>
        <w:top w:val="none" w:sz="0" w:space="0" w:color="auto"/>
        <w:left w:val="none" w:sz="0" w:space="0" w:color="auto"/>
        <w:bottom w:val="none" w:sz="0" w:space="0" w:color="auto"/>
        <w:right w:val="none" w:sz="0" w:space="0" w:color="auto"/>
      </w:divBdr>
    </w:div>
    <w:div w:id="1806266824">
      <w:bodyDiv w:val="1"/>
      <w:marLeft w:val="0"/>
      <w:marRight w:val="0"/>
      <w:marTop w:val="0"/>
      <w:marBottom w:val="0"/>
      <w:divBdr>
        <w:top w:val="none" w:sz="0" w:space="0" w:color="auto"/>
        <w:left w:val="none" w:sz="0" w:space="0" w:color="auto"/>
        <w:bottom w:val="none" w:sz="0" w:space="0" w:color="auto"/>
        <w:right w:val="none" w:sz="0" w:space="0" w:color="auto"/>
      </w:divBdr>
    </w:div>
    <w:div w:id="1883132082">
      <w:bodyDiv w:val="1"/>
      <w:marLeft w:val="0"/>
      <w:marRight w:val="0"/>
      <w:marTop w:val="0"/>
      <w:marBottom w:val="0"/>
      <w:divBdr>
        <w:top w:val="none" w:sz="0" w:space="0" w:color="auto"/>
        <w:left w:val="none" w:sz="0" w:space="0" w:color="auto"/>
        <w:bottom w:val="none" w:sz="0" w:space="0" w:color="auto"/>
        <w:right w:val="none" w:sz="0" w:space="0" w:color="auto"/>
      </w:divBdr>
    </w:div>
    <w:div w:id="1888952961">
      <w:bodyDiv w:val="1"/>
      <w:marLeft w:val="0"/>
      <w:marRight w:val="0"/>
      <w:marTop w:val="0"/>
      <w:marBottom w:val="0"/>
      <w:divBdr>
        <w:top w:val="none" w:sz="0" w:space="0" w:color="auto"/>
        <w:left w:val="none" w:sz="0" w:space="0" w:color="auto"/>
        <w:bottom w:val="none" w:sz="0" w:space="0" w:color="auto"/>
        <w:right w:val="none" w:sz="0" w:space="0" w:color="auto"/>
      </w:divBdr>
    </w:div>
    <w:div w:id="2051611577">
      <w:bodyDiv w:val="1"/>
      <w:marLeft w:val="0"/>
      <w:marRight w:val="0"/>
      <w:marTop w:val="0"/>
      <w:marBottom w:val="0"/>
      <w:divBdr>
        <w:top w:val="none" w:sz="0" w:space="0" w:color="auto"/>
        <w:left w:val="none" w:sz="0" w:space="0" w:color="auto"/>
        <w:bottom w:val="none" w:sz="0" w:space="0" w:color="auto"/>
        <w:right w:val="none" w:sz="0" w:space="0" w:color="auto"/>
      </w:divBdr>
    </w:div>
    <w:div w:id="2082435641">
      <w:bodyDiv w:val="1"/>
      <w:marLeft w:val="0"/>
      <w:marRight w:val="0"/>
      <w:marTop w:val="0"/>
      <w:marBottom w:val="0"/>
      <w:divBdr>
        <w:top w:val="none" w:sz="0" w:space="0" w:color="auto"/>
        <w:left w:val="none" w:sz="0" w:space="0" w:color="auto"/>
        <w:bottom w:val="none" w:sz="0" w:space="0" w:color="auto"/>
        <w:right w:val="none" w:sz="0" w:space="0" w:color="auto"/>
      </w:divBdr>
    </w:div>
    <w:div w:id="208976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662</Words>
  <Characters>3589</Characters>
  <Application>Microsoft Office Word</Application>
  <DocSecurity>0</DocSecurity>
  <Lines>512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4</cp:revision>
  <dcterms:created xsi:type="dcterms:W3CDTF">2025-07-08T14:58:00Z</dcterms:created>
  <dcterms:modified xsi:type="dcterms:W3CDTF">2025-07-09T10:56:00Z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07abcc87-eeac-44b4-82e9-b1671cf32b9c</vt:lpwstr>
  </property>
</Properties>
</file>